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C995">
      <w:pPr>
        <w:rPr>
          <w:rFonts w:hint="eastAsia" w:ascii="黑体" w:hAnsi="黑体" w:eastAsia="黑体" w:cs="黑体"/>
          <w:b/>
          <w:color w:val="C00000"/>
          <w:sz w:val="36"/>
          <w:szCs w:val="36"/>
        </w:rPr>
      </w:pPr>
      <w:r>
        <w:rPr>
          <w:rFonts w:hint="eastAsia" w:ascii="黑体" w:hAnsi="黑体" w:eastAsia="黑体" w:cs="黑体"/>
          <w:b/>
          <w:color w:val="C00000"/>
          <w:sz w:val="36"/>
          <w:szCs w:val="36"/>
        </w:rPr>
        <w:t xml:space="preserve">附件8 </w:t>
      </w:r>
    </w:p>
    <w:p w14:paraId="31D6EA5B">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冷冻干燥机</w:t>
      </w:r>
    </w:p>
    <w:p w14:paraId="55B76E32">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数量：3套</w:t>
      </w:r>
    </w:p>
    <w:p w14:paraId="08922526">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15866BF7">
      <w:pPr>
        <w:spacing w:line="400" w:lineRule="exact"/>
        <w:rPr>
          <w:rFonts w:hint="eastAsia" w:ascii="宋体" w:hAnsi="宋体" w:eastAsia="宋体" w:cs="宋体"/>
          <w:sz w:val="24"/>
          <w:szCs w:val="24"/>
        </w:rPr>
      </w:pPr>
      <w:r>
        <w:rPr>
          <w:rFonts w:hint="eastAsia" w:ascii="宋体" w:hAnsi="宋体" w:eastAsia="宋体" w:cs="宋体"/>
          <w:sz w:val="24"/>
          <w:szCs w:val="24"/>
        </w:rPr>
        <w:t>1．冷阱冷却温度：≤-45℃；</w:t>
      </w:r>
    </w:p>
    <w:p w14:paraId="60E88EB6">
      <w:pPr>
        <w:spacing w:line="400" w:lineRule="exact"/>
        <w:rPr>
          <w:rFonts w:hint="eastAsia" w:ascii="宋体" w:hAnsi="宋体" w:eastAsia="宋体" w:cs="宋体"/>
          <w:sz w:val="24"/>
          <w:szCs w:val="24"/>
        </w:rPr>
      </w:pPr>
      <w:r>
        <w:rPr>
          <w:rFonts w:hint="eastAsia" w:ascii="宋体" w:hAnsi="宋体" w:eastAsia="宋体" w:cs="宋体"/>
          <w:sz w:val="24"/>
          <w:szCs w:val="24"/>
        </w:rPr>
        <w:t>2．除湿量：≥1L/次；</w:t>
      </w:r>
    </w:p>
    <w:p w14:paraId="54B7CDDB">
      <w:pPr>
        <w:spacing w:line="400" w:lineRule="exact"/>
        <w:rPr>
          <w:rFonts w:hint="eastAsia" w:ascii="宋体" w:hAnsi="宋体" w:eastAsia="宋体" w:cs="宋体"/>
          <w:sz w:val="24"/>
          <w:szCs w:val="24"/>
        </w:rPr>
      </w:pPr>
      <w:r>
        <w:rPr>
          <w:rFonts w:hint="eastAsia" w:ascii="宋体" w:hAnsi="宋体" w:eastAsia="宋体" w:cs="宋体"/>
          <w:sz w:val="24"/>
          <w:szCs w:val="24"/>
        </w:rPr>
        <w:t>3．设置·显示功能：按键设定·数字显示，≥3.2英寸LCD显示屏；</w:t>
      </w:r>
    </w:p>
    <w:p w14:paraId="2A61406C">
      <w:pPr>
        <w:spacing w:line="400" w:lineRule="exact"/>
        <w:rPr>
          <w:rFonts w:hint="eastAsia" w:ascii="宋体" w:hAnsi="宋体" w:eastAsia="宋体" w:cs="宋体"/>
          <w:sz w:val="24"/>
          <w:szCs w:val="24"/>
        </w:rPr>
      </w:pPr>
      <w:r>
        <w:rPr>
          <w:rFonts w:hint="eastAsia" w:ascii="宋体" w:hAnsi="宋体" w:eastAsia="宋体" w:cs="宋体"/>
          <w:sz w:val="24"/>
          <w:szCs w:val="24"/>
        </w:rPr>
        <w:t>4．安全功能：漏电·过电流断路器、冷冻机保护回路、服务插座用保险丝、控制面板自我诊断功能；</w:t>
      </w:r>
    </w:p>
    <w:p w14:paraId="6FF13E5B">
      <w:pPr>
        <w:spacing w:line="400" w:lineRule="exact"/>
        <w:rPr>
          <w:rFonts w:hint="eastAsia" w:ascii="宋体" w:hAnsi="宋体" w:eastAsia="宋体" w:cs="宋体"/>
          <w:sz w:val="24"/>
          <w:szCs w:val="24"/>
        </w:rPr>
      </w:pPr>
      <w:r>
        <w:rPr>
          <w:rFonts w:hint="eastAsia" w:ascii="宋体" w:hAnsi="宋体" w:eastAsia="宋体" w:cs="宋体"/>
          <w:sz w:val="24"/>
          <w:szCs w:val="24"/>
        </w:rPr>
        <w:t>5．★真空解除功能：运转结束后可自动释放真空，进气口带有0.2μm的过滤装置，防止杂物进入污染样品，提供生产厂家出具的技术白皮书证明此功能。</w:t>
      </w:r>
    </w:p>
    <w:p w14:paraId="14F22212">
      <w:pPr>
        <w:spacing w:line="400" w:lineRule="exact"/>
        <w:rPr>
          <w:rFonts w:hint="eastAsia" w:ascii="宋体" w:hAnsi="宋体" w:eastAsia="宋体" w:cs="宋体"/>
          <w:sz w:val="24"/>
          <w:szCs w:val="24"/>
        </w:rPr>
      </w:pPr>
      <w:r>
        <w:rPr>
          <w:rFonts w:hint="eastAsia" w:ascii="宋体" w:hAnsi="宋体" w:eastAsia="宋体" w:cs="宋体"/>
          <w:sz w:val="24"/>
          <w:szCs w:val="24"/>
        </w:rPr>
        <w:t>6．冷阱解冻功能：热气体解冻方式；</w:t>
      </w:r>
    </w:p>
    <w:p w14:paraId="2811CD81">
      <w:pPr>
        <w:spacing w:line="400" w:lineRule="exact"/>
        <w:rPr>
          <w:rFonts w:hint="eastAsia" w:ascii="宋体" w:hAnsi="宋体" w:eastAsia="宋体" w:cs="宋体"/>
          <w:sz w:val="24"/>
          <w:szCs w:val="24"/>
        </w:rPr>
      </w:pPr>
      <w:r>
        <w:rPr>
          <w:rFonts w:hint="eastAsia" w:ascii="宋体" w:hAnsi="宋体" w:eastAsia="宋体" w:cs="宋体"/>
          <w:sz w:val="24"/>
          <w:szCs w:val="24"/>
        </w:rPr>
        <w:t>7．★真空泵运行方式：手动和自动两种运行方式，自动模式下设备根据内置程序自动判断可安装冻干瓶状态，提供生产厂家出具的技术白皮书证明此功能。交货时进行现场显示。</w:t>
      </w:r>
    </w:p>
    <w:p w14:paraId="4E0593D9">
      <w:pPr>
        <w:spacing w:line="400" w:lineRule="exact"/>
        <w:rPr>
          <w:rFonts w:hint="eastAsia" w:ascii="宋体" w:hAnsi="宋体" w:eastAsia="宋体" w:cs="宋体"/>
          <w:sz w:val="24"/>
          <w:szCs w:val="24"/>
        </w:rPr>
      </w:pPr>
      <w:r>
        <w:rPr>
          <w:rFonts w:hint="eastAsia" w:ascii="宋体" w:hAnsi="宋体" w:eastAsia="宋体" w:cs="宋体"/>
          <w:sz w:val="24"/>
          <w:szCs w:val="24"/>
        </w:rPr>
        <w:t>8．真空度·冷阱温度监视功能：为了管理冻干数据，标配有能输出真空度、冷阱温度的记录仪端口；</w:t>
      </w:r>
    </w:p>
    <w:p w14:paraId="4705B855">
      <w:pPr>
        <w:spacing w:line="400" w:lineRule="exact"/>
        <w:rPr>
          <w:rFonts w:hint="eastAsia" w:ascii="宋体" w:hAnsi="宋体" w:eastAsia="宋体" w:cs="宋体"/>
          <w:sz w:val="24"/>
          <w:szCs w:val="24"/>
        </w:rPr>
      </w:pPr>
      <w:r>
        <w:rPr>
          <w:rFonts w:hint="eastAsia" w:ascii="宋体" w:hAnsi="宋体" w:eastAsia="宋体" w:cs="宋体"/>
          <w:sz w:val="24"/>
          <w:szCs w:val="24"/>
        </w:rPr>
        <w:t>9．★停电复位功能：开启后恢复时间可调，关闭后真空泵不自动恢复工作，用以防止停电后导致的样品的突沸飞散。</w:t>
      </w:r>
    </w:p>
    <w:p w14:paraId="417D802D">
      <w:pPr>
        <w:spacing w:line="400" w:lineRule="exact"/>
        <w:rPr>
          <w:rFonts w:hint="eastAsia" w:ascii="宋体" w:hAnsi="宋体" w:eastAsia="宋体" w:cs="宋体"/>
          <w:sz w:val="24"/>
          <w:szCs w:val="24"/>
        </w:rPr>
      </w:pPr>
      <w:r>
        <w:rPr>
          <w:rFonts w:hint="eastAsia" w:ascii="宋体" w:hAnsi="宋体" w:eastAsia="宋体" w:cs="宋体"/>
          <w:sz w:val="24"/>
          <w:szCs w:val="24"/>
        </w:rPr>
        <w:t>10．计时功能：记录并显示真空泵的累计运行时间, 便于确认真空泵油的更换时间；记录并显示冷冻干燥时间,便于确认一个周期内样品的升华时间。</w:t>
      </w:r>
    </w:p>
    <w:p w14:paraId="06AB1C63">
      <w:pPr>
        <w:spacing w:line="400" w:lineRule="exact"/>
        <w:rPr>
          <w:rFonts w:hint="eastAsia" w:ascii="宋体" w:hAnsi="宋体" w:eastAsia="宋体" w:cs="宋体"/>
          <w:sz w:val="24"/>
          <w:szCs w:val="24"/>
        </w:rPr>
      </w:pPr>
      <w:r>
        <w:rPr>
          <w:rFonts w:hint="eastAsia" w:ascii="宋体" w:hAnsi="宋体" w:eastAsia="宋体" w:cs="宋体"/>
          <w:sz w:val="24"/>
          <w:szCs w:val="24"/>
        </w:rPr>
        <w:t>11．可兼容冻干仓和多歧管，根据样品容器自由选择。</w:t>
      </w:r>
    </w:p>
    <w:p w14:paraId="6D6CB3DD">
      <w:pPr>
        <w:spacing w:line="400" w:lineRule="exact"/>
        <w:rPr>
          <w:rFonts w:hint="eastAsia" w:ascii="宋体" w:hAnsi="宋体" w:eastAsia="宋体" w:cs="宋体"/>
          <w:sz w:val="24"/>
          <w:szCs w:val="24"/>
        </w:rPr>
      </w:pPr>
      <w:r>
        <w:rPr>
          <w:rFonts w:hint="eastAsia" w:ascii="宋体" w:hAnsi="宋体" w:eastAsia="宋体" w:cs="宋体"/>
          <w:sz w:val="24"/>
          <w:szCs w:val="24"/>
        </w:rPr>
        <w:t>12．冷冻机：450W·R507A；</w:t>
      </w:r>
    </w:p>
    <w:p w14:paraId="7E3D246F">
      <w:pPr>
        <w:spacing w:line="400" w:lineRule="exact"/>
        <w:rPr>
          <w:rFonts w:hint="eastAsia" w:ascii="宋体" w:hAnsi="宋体" w:eastAsia="宋体" w:cs="宋体"/>
          <w:sz w:val="24"/>
          <w:szCs w:val="24"/>
        </w:rPr>
      </w:pPr>
      <w:r>
        <w:rPr>
          <w:rFonts w:hint="eastAsia" w:ascii="宋体" w:hAnsi="宋体" w:eastAsia="宋体" w:cs="宋体"/>
          <w:sz w:val="24"/>
          <w:szCs w:val="24"/>
        </w:rPr>
        <w:t>13．真空计：皮拉尼真空计（数字显示）0.0～533.0 Pa；</w:t>
      </w:r>
    </w:p>
    <w:p w14:paraId="0AABBFF9">
      <w:pPr>
        <w:spacing w:line="400" w:lineRule="exact"/>
        <w:rPr>
          <w:rFonts w:hint="eastAsia" w:ascii="宋体" w:hAnsi="宋体" w:eastAsia="宋体" w:cs="宋体"/>
          <w:sz w:val="24"/>
          <w:szCs w:val="24"/>
        </w:rPr>
      </w:pPr>
      <w:r>
        <w:rPr>
          <w:rFonts w:hint="eastAsia" w:ascii="宋体" w:hAnsi="宋体" w:eastAsia="宋体" w:cs="宋体"/>
          <w:sz w:val="24"/>
          <w:szCs w:val="24"/>
        </w:rPr>
        <w:t>14．冷阱尺寸·材质：Φ200×175H mm·SUS304；</w:t>
      </w:r>
    </w:p>
    <w:p w14:paraId="79F05A7E">
      <w:pPr>
        <w:spacing w:line="400" w:lineRule="exact"/>
        <w:rPr>
          <w:rFonts w:hint="eastAsia" w:ascii="宋体" w:hAnsi="宋体" w:eastAsia="宋体" w:cs="宋体"/>
          <w:sz w:val="24"/>
          <w:szCs w:val="24"/>
        </w:rPr>
      </w:pPr>
      <w:r>
        <w:rPr>
          <w:rFonts w:hint="eastAsia" w:ascii="宋体" w:hAnsi="宋体" w:eastAsia="宋体" w:cs="宋体"/>
          <w:sz w:val="24"/>
          <w:szCs w:val="24"/>
        </w:rPr>
        <w:t>15．伺服电源：真空泵用1个MAX.6A， 冻干仓用1个MAX.2A；</w:t>
      </w:r>
    </w:p>
    <w:p w14:paraId="14CC85F8">
      <w:pPr>
        <w:spacing w:line="400" w:lineRule="exact"/>
        <w:rPr>
          <w:rFonts w:hint="eastAsia" w:ascii="宋体" w:hAnsi="宋体" w:eastAsia="宋体" w:cs="宋体"/>
          <w:sz w:val="24"/>
          <w:szCs w:val="24"/>
        </w:rPr>
      </w:pPr>
      <w:r>
        <w:rPr>
          <w:rFonts w:hint="eastAsia" w:ascii="宋体" w:hAnsi="宋体" w:eastAsia="宋体" w:cs="宋体"/>
          <w:sz w:val="24"/>
          <w:szCs w:val="24"/>
        </w:rPr>
        <w:t>16．外尺寸·重量：450W×420D×460H·约38kg；</w:t>
      </w:r>
    </w:p>
    <w:p w14:paraId="053C27AE">
      <w:pPr>
        <w:spacing w:line="400" w:lineRule="exact"/>
        <w:rPr>
          <w:rFonts w:hint="eastAsia" w:ascii="宋体" w:hAnsi="宋体" w:eastAsia="宋体" w:cs="宋体"/>
          <w:sz w:val="24"/>
          <w:szCs w:val="24"/>
        </w:rPr>
      </w:pPr>
      <w:r>
        <w:rPr>
          <w:rFonts w:hint="eastAsia" w:ascii="宋体" w:hAnsi="宋体" w:eastAsia="宋体" w:cs="宋体"/>
          <w:sz w:val="24"/>
          <w:szCs w:val="24"/>
        </w:rPr>
        <w:t>17．冻干仓：3层，隔板直径220mm，加热温度-30℃；</w:t>
      </w:r>
    </w:p>
    <w:p w14:paraId="6FCAF49B">
      <w:pPr>
        <w:spacing w:line="400" w:lineRule="exact"/>
        <w:rPr>
          <w:rFonts w:hint="eastAsia" w:ascii="宋体" w:hAnsi="宋体" w:eastAsia="宋体" w:cs="宋体"/>
          <w:sz w:val="24"/>
          <w:szCs w:val="24"/>
        </w:rPr>
      </w:pPr>
      <w:r>
        <w:rPr>
          <w:rFonts w:hint="eastAsia" w:ascii="宋体" w:hAnsi="宋体" w:eastAsia="宋体" w:cs="宋体"/>
          <w:sz w:val="24"/>
          <w:szCs w:val="24"/>
        </w:rPr>
        <w:t>18．真空泵：排气量≥133L/min；</w:t>
      </w:r>
    </w:p>
    <w:p w14:paraId="5816D991">
      <w:pPr>
        <w:spacing w:line="400" w:lineRule="exact"/>
        <w:rPr>
          <w:rFonts w:hint="eastAsia" w:ascii="宋体" w:hAnsi="宋体" w:eastAsia="宋体" w:cs="宋体"/>
          <w:sz w:val="24"/>
          <w:szCs w:val="24"/>
        </w:rPr>
      </w:pPr>
      <w:r>
        <w:rPr>
          <w:rFonts w:hint="eastAsia" w:ascii="宋体" w:hAnsi="宋体" w:eastAsia="宋体" w:cs="宋体"/>
          <w:sz w:val="24"/>
          <w:szCs w:val="24"/>
        </w:rPr>
        <w:t>19．★极限真空度：≤2×10-3mbar；</w:t>
      </w:r>
    </w:p>
    <w:p w14:paraId="7FA561DE">
      <w:pPr>
        <w:spacing w:line="400" w:lineRule="exact"/>
        <w:rPr>
          <w:rFonts w:hint="eastAsia" w:ascii="宋体" w:hAnsi="宋体" w:eastAsia="宋体" w:cs="宋体"/>
          <w:sz w:val="24"/>
          <w:szCs w:val="24"/>
        </w:rPr>
      </w:pPr>
      <w:r>
        <w:rPr>
          <w:rFonts w:hint="eastAsia" w:ascii="宋体" w:hAnsi="宋体" w:eastAsia="宋体" w:cs="宋体"/>
          <w:sz w:val="24"/>
          <w:szCs w:val="24"/>
        </w:rPr>
        <w:t>20．噪音指数：≤50dBA；</w:t>
      </w:r>
    </w:p>
    <w:p w14:paraId="06A88BD2">
      <w:pPr>
        <w:spacing w:line="400" w:lineRule="exact"/>
        <w:rPr>
          <w:rFonts w:hint="eastAsia" w:ascii="宋体" w:hAnsi="宋体" w:eastAsia="宋体" w:cs="宋体"/>
          <w:sz w:val="24"/>
          <w:szCs w:val="24"/>
        </w:rPr>
      </w:pPr>
      <w:r>
        <w:rPr>
          <w:rFonts w:hint="eastAsia" w:ascii="宋体" w:hAnsi="宋体" w:eastAsia="宋体" w:cs="宋体"/>
          <w:sz w:val="24"/>
          <w:szCs w:val="24"/>
        </w:rPr>
        <w:t>21．防倒吸阀：防止停机时油被倒吸进真空容器；</w:t>
      </w:r>
    </w:p>
    <w:p w14:paraId="0B08A8AC">
      <w:pPr>
        <w:spacing w:line="400" w:lineRule="exact"/>
        <w:rPr>
          <w:rFonts w:hint="eastAsia" w:ascii="宋体" w:hAnsi="宋体" w:eastAsia="宋体" w:cs="宋体"/>
          <w:sz w:val="24"/>
          <w:szCs w:val="24"/>
        </w:rPr>
      </w:pPr>
      <w:r>
        <w:rPr>
          <w:rFonts w:hint="eastAsia" w:ascii="宋体" w:hAnsi="宋体" w:eastAsia="宋体" w:cs="宋体"/>
          <w:sz w:val="24"/>
          <w:szCs w:val="24"/>
        </w:rPr>
        <w:t>22．★防腐性：油箱和泵体都有抗化学腐蚀涂层，能够保护泵不被化学物质侵蚀</w:t>
      </w:r>
    </w:p>
    <w:p w14:paraId="65F4EBC0">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2FD9E7AB">
      <w:pPr>
        <w:spacing w:line="400" w:lineRule="exact"/>
        <w:rPr>
          <w:rFonts w:hint="eastAsia" w:ascii="宋体" w:hAnsi="宋体" w:eastAsia="宋体" w:cs="宋体"/>
          <w:sz w:val="24"/>
          <w:szCs w:val="24"/>
        </w:rPr>
      </w:pPr>
      <w:r>
        <w:rPr>
          <w:rFonts w:hint="eastAsia" w:ascii="宋体" w:hAnsi="宋体" w:eastAsia="宋体" w:cs="宋体"/>
          <w:sz w:val="24"/>
          <w:szCs w:val="24"/>
        </w:rPr>
        <w:t>1. 每套配置冻干机主机 1台、3层冻干仓1台、高真空油泵1台；</w:t>
      </w:r>
    </w:p>
    <w:p w14:paraId="095C8A66">
      <w:pPr>
        <w:spacing w:line="400" w:lineRule="exact"/>
        <w:rPr>
          <w:rFonts w:hint="eastAsia" w:ascii="宋体" w:hAnsi="宋体" w:cs="宋体"/>
          <w:bCs/>
          <w:sz w:val="24"/>
          <w:szCs w:val="24"/>
        </w:rPr>
      </w:pPr>
      <w:r>
        <w:rPr>
          <w:rFonts w:hint="eastAsia" w:ascii="宋体" w:hAnsi="宋体" w:eastAsia="宋体" w:cs="宋体"/>
          <w:bCs/>
          <w:sz w:val="24"/>
          <w:szCs w:val="24"/>
        </w:rPr>
        <w:t>（三）售后服务要求：</w:t>
      </w:r>
    </w:p>
    <w:p w14:paraId="3E362978">
      <w:pPr>
        <w:spacing w:line="400" w:lineRule="exact"/>
        <w:jc w:val="left"/>
        <w:rPr>
          <w:rFonts w:hint="eastAsia" w:ascii="宋体" w:hAnsi="宋体" w:cs="宋体"/>
          <w:bCs/>
          <w:sz w:val="24"/>
          <w:szCs w:val="24"/>
        </w:rPr>
      </w:pPr>
      <w:r>
        <w:rPr>
          <w:rFonts w:hint="eastAsia" w:ascii="宋体" w:hAnsi="宋体" w:eastAsia="宋体" w:cs="宋体"/>
          <w:bCs/>
          <w:sz w:val="24"/>
          <w:szCs w:val="24"/>
        </w:rPr>
        <w:t>1.安装调试：设备到货后，卖方派遣技术工程师到现场完成安装、调试工作。</w:t>
      </w:r>
    </w:p>
    <w:p w14:paraId="3EE1C632">
      <w:pPr>
        <w:spacing w:line="400" w:lineRule="exact"/>
        <w:jc w:val="left"/>
        <w:rPr>
          <w:rFonts w:hint="eastAsia" w:ascii="宋体" w:hAnsi="宋体" w:cs="宋体"/>
          <w:bCs/>
          <w:sz w:val="24"/>
          <w:szCs w:val="24"/>
        </w:rPr>
      </w:pPr>
      <w:r>
        <w:rPr>
          <w:rFonts w:hint="eastAsia" w:ascii="宋体" w:hAnsi="宋体" w:eastAsia="宋体" w:cs="宋体"/>
          <w:bCs/>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68CA7B02">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3.主机质保二年（耗材除外），终身提供维修服务。</w:t>
      </w:r>
    </w:p>
    <w:p w14:paraId="0AFA719F">
      <w:pPr>
        <w:spacing w:line="400" w:lineRule="exact"/>
        <w:rPr>
          <w:rFonts w:hint="eastAsia" w:ascii="宋体" w:hAnsi="宋体" w:eastAsia="宋体" w:cs="宋体"/>
          <w:sz w:val="24"/>
          <w:szCs w:val="24"/>
        </w:rPr>
      </w:pPr>
    </w:p>
    <w:p w14:paraId="250461E4">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液氮罐</w:t>
      </w:r>
    </w:p>
    <w:p w14:paraId="342C2186">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数量：2台</w:t>
      </w:r>
    </w:p>
    <w:p w14:paraId="1C0EE647">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8F78D06">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几何容积：≥20 L</w:t>
      </w:r>
    </w:p>
    <w:p w14:paraId="74A39688">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空重：</w:t>
      </w:r>
      <w:r>
        <w:rPr>
          <w:rFonts w:ascii="宋体" w:hAnsi="宋体" w:eastAsia="宋体" w:cs="宋体"/>
          <w:sz w:val="24"/>
          <w:szCs w:val="24"/>
        </w:rPr>
        <w:t>≥11.2kg；</w:t>
      </w:r>
    </w:p>
    <w:p w14:paraId="130C5651">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口径：≥50 mm</w:t>
      </w:r>
    </w:p>
    <w:p w14:paraId="2778E1C9">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外径：≥409 mm</w:t>
      </w:r>
    </w:p>
    <w:p w14:paraId="5E06A077">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高度：≥650 mm</w:t>
      </w:r>
    </w:p>
    <w:p w14:paraId="601C7649">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静态液氮日蒸发量≤：0.12 L/d</w:t>
      </w:r>
    </w:p>
    <w:p w14:paraId="531880DD">
      <w:pPr>
        <w:numPr>
          <w:ilvl w:val="0"/>
          <w:numId w:val="2"/>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静态液氮保存期：≥202天</w:t>
      </w:r>
    </w:p>
    <w:p w14:paraId="2C2A7AAE">
      <w:pPr>
        <w:numPr>
          <w:ilvl w:val="0"/>
          <w:numId w:val="2"/>
        </w:numPr>
        <w:tabs>
          <w:tab w:val="left" w:pos="420"/>
          <w:tab w:val="clear" w:pos="0"/>
        </w:tabs>
        <w:spacing w:line="400" w:lineRule="exact"/>
        <w:rPr>
          <w:rFonts w:hint="eastAsia" w:ascii="宋体" w:hAnsi="宋体" w:eastAsia="宋体" w:cs="宋体"/>
          <w:sz w:val="24"/>
          <w:szCs w:val="24"/>
        </w:rPr>
      </w:pPr>
      <w:r>
        <w:rPr>
          <w:rFonts w:ascii="宋体" w:hAnsi="宋体" w:eastAsia="宋体" w:cs="宋体"/>
          <w:sz w:val="24"/>
          <w:szCs w:val="24"/>
        </w:rPr>
        <w:t>采用高强度铝合金制造；</w:t>
      </w:r>
    </w:p>
    <w:p w14:paraId="3FF27372">
      <w:pPr>
        <w:numPr>
          <w:ilvl w:val="0"/>
          <w:numId w:val="2"/>
        </w:numPr>
        <w:tabs>
          <w:tab w:val="left" w:pos="420"/>
          <w:tab w:val="clear" w:pos="0"/>
        </w:tabs>
        <w:spacing w:line="400" w:lineRule="exact"/>
        <w:rPr>
          <w:rFonts w:hint="eastAsia" w:ascii="宋体" w:hAnsi="宋体" w:eastAsia="宋体" w:cs="宋体"/>
          <w:sz w:val="24"/>
          <w:szCs w:val="24"/>
        </w:rPr>
      </w:pPr>
      <w:r>
        <w:rPr>
          <w:rFonts w:ascii="宋体" w:hAnsi="宋体" w:eastAsia="宋体" w:cs="宋体"/>
          <w:sz w:val="24"/>
          <w:szCs w:val="24"/>
        </w:rPr>
        <w:t>高真空多层绝热设计。</w:t>
      </w:r>
    </w:p>
    <w:p w14:paraId="38B0590F">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01FEE751">
      <w:pPr>
        <w:numPr>
          <w:ilvl w:val="0"/>
          <w:numId w:val="3"/>
        </w:numPr>
        <w:tabs>
          <w:tab w:val="left" w:pos="420"/>
          <w:tab w:val="clear" w:pos="0"/>
        </w:tabs>
        <w:spacing w:line="400" w:lineRule="exact"/>
        <w:rPr>
          <w:rFonts w:hint="eastAsia" w:ascii="宋体" w:hAnsi="宋体" w:eastAsia="宋体" w:cs="宋体"/>
          <w:sz w:val="24"/>
          <w:szCs w:val="24"/>
        </w:rPr>
      </w:pPr>
      <w:r>
        <w:rPr>
          <w:rFonts w:ascii="宋体" w:hAnsi="宋体" w:eastAsia="宋体" w:cs="宋体"/>
          <w:sz w:val="24"/>
          <w:szCs w:val="24"/>
        </w:rPr>
        <w:t>液氮罐一个</w:t>
      </w:r>
    </w:p>
    <w:p w14:paraId="2C77F24F">
      <w:pPr>
        <w:numPr>
          <w:ilvl w:val="0"/>
          <w:numId w:val="3"/>
        </w:numPr>
        <w:tabs>
          <w:tab w:val="left" w:pos="420"/>
        </w:tabs>
        <w:spacing w:line="400" w:lineRule="exact"/>
        <w:rPr>
          <w:rFonts w:hint="eastAsia" w:ascii="宋体" w:hAnsi="宋体" w:eastAsia="宋体" w:cs="宋体"/>
          <w:sz w:val="24"/>
          <w:szCs w:val="24"/>
        </w:rPr>
      </w:pPr>
      <w:r>
        <w:rPr>
          <w:rFonts w:hint="eastAsia" w:ascii="宋体" w:hAnsi="宋体" w:eastAsia="宋体" w:cs="宋体"/>
          <w:sz w:val="24"/>
          <w:szCs w:val="24"/>
        </w:rPr>
        <w:t>主机质保一年（耗材除外），终身提供维修服务。</w:t>
      </w:r>
    </w:p>
    <w:p w14:paraId="1F9E48F5">
      <w:pPr>
        <w:numPr>
          <w:ilvl w:val="0"/>
          <w:numId w:val="3"/>
        </w:numPr>
        <w:tabs>
          <w:tab w:val="left" w:pos="420"/>
        </w:tabs>
        <w:spacing w:line="400" w:lineRule="exact"/>
        <w:rPr>
          <w:rFonts w:hint="eastAsia" w:ascii="宋体" w:hAnsi="宋体" w:eastAsia="宋体" w:cs="宋体"/>
          <w:sz w:val="24"/>
          <w:szCs w:val="24"/>
        </w:rPr>
      </w:pPr>
      <w:r>
        <w:rPr>
          <w:rFonts w:hint="eastAsia" w:ascii="宋体" w:hAnsi="宋体" w:eastAsia="宋体" w:cs="宋体"/>
          <w:sz w:val="24"/>
          <w:szCs w:val="24"/>
        </w:rPr>
        <w:t>供方应负责提供设备的安装调试培训服务直至用户方能独立使用。</w:t>
      </w:r>
    </w:p>
    <w:p w14:paraId="0617CA98">
      <w:pPr>
        <w:tabs>
          <w:tab w:val="left" w:pos="420"/>
        </w:tabs>
        <w:spacing w:line="400" w:lineRule="exact"/>
        <w:rPr>
          <w:rFonts w:hint="eastAsia" w:ascii="宋体" w:hAnsi="宋体" w:eastAsia="宋体" w:cs="宋体"/>
          <w:sz w:val="24"/>
          <w:szCs w:val="24"/>
        </w:rPr>
      </w:pPr>
    </w:p>
    <w:p w14:paraId="658A4702">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品名：卧式冷柜</w:t>
      </w:r>
    </w:p>
    <w:p w14:paraId="04D30414">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数量：2台</w:t>
      </w:r>
    </w:p>
    <w:p w14:paraId="2E501968">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0C1353A">
      <w:pPr>
        <w:numPr>
          <w:ilvl w:val="0"/>
          <w:numId w:val="4"/>
        </w:numPr>
        <w:spacing w:line="400" w:lineRule="exact"/>
        <w:rPr>
          <w:rFonts w:hint="eastAsia" w:ascii="宋体" w:hAnsi="宋体" w:eastAsia="宋体" w:cs="宋体"/>
          <w:sz w:val="24"/>
          <w:szCs w:val="24"/>
        </w:rPr>
      </w:pPr>
      <w:r>
        <w:rPr>
          <w:rFonts w:hint="eastAsia" w:ascii="宋体" w:hAnsi="宋体" w:eastAsia="宋体" w:cs="宋体"/>
          <w:sz w:val="24"/>
          <w:szCs w:val="24"/>
        </w:rPr>
        <w:t>容积≥300L，</w:t>
      </w:r>
    </w:p>
    <w:p w14:paraId="49C0BDF8">
      <w:pPr>
        <w:numPr>
          <w:ilvl w:val="0"/>
          <w:numId w:val="4"/>
        </w:numPr>
        <w:spacing w:line="400" w:lineRule="exact"/>
        <w:rPr>
          <w:rFonts w:hint="eastAsia" w:ascii="宋体" w:hAnsi="宋体" w:eastAsia="宋体" w:cs="宋体"/>
          <w:sz w:val="24"/>
          <w:szCs w:val="24"/>
        </w:rPr>
      </w:pPr>
      <w:r>
        <w:rPr>
          <w:rFonts w:hint="eastAsia" w:ascii="宋体" w:hAnsi="宋体" w:eastAsia="宋体" w:cs="宋体"/>
          <w:sz w:val="24"/>
          <w:szCs w:val="24"/>
        </w:rPr>
        <w:t>冷冻能力≥22千克/12小时。</w:t>
      </w:r>
    </w:p>
    <w:p w14:paraId="3A20CD50">
      <w:pPr>
        <w:numPr>
          <w:ilvl w:val="0"/>
          <w:numId w:val="4"/>
        </w:numPr>
        <w:spacing w:line="400" w:lineRule="exact"/>
        <w:rPr>
          <w:rFonts w:hint="eastAsia" w:ascii="宋体" w:hAnsi="宋体" w:eastAsia="宋体" w:cs="宋体"/>
          <w:sz w:val="24"/>
          <w:szCs w:val="24"/>
        </w:rPr>
      </w:pPr>
      <w:r>
        <w:rPr>
          <w:rFonts w:hint="eastAsia" w:ascii="宋体" w:hAnsi="宋体" w:eastAsia="宋体" w:cs="宋体"/>
          <w:sz w:val="24"/>
          <w:szCs w:val="24"/>
        </w:rPr>
        <w:t>能效：一级</w:t>
      </w:r>
    </w:p>
    <w:p w14:paraId="2691766D">
      <w:pPr>
        <w:numPr>
          <w:ilvl w:val="0"/>
          <w:numId w:val="4"/>
        </w:numPr>
        <w:spacing w:line="400" w:lineRule="exact"/>
        <w:rPr>
          <w:rFonts w:hint="eastAsia" w:ascii="宋体" w:hAnsi="宋体" w:eastAsia="宋体" w:cs="宋体"/>
          <w:sz w:val="24"/>
          <w:szCs w:val="24"/>
        </w:rPr>
      </w:pPr>
      <w:r>
        <w:rPr>
          <w:rFonts w:hint="eastAsia" w:ascii="宋体" w:hAnsi="宋体" w:eastAsia="宋体" w:cs="宋体"/>
          <w:sz w:val="24"/>
          <w:szCs w:val="24"/>
        </w:rPr>
        <w:t>开门方式：顶开门</w:t>
      </w:r>
    </w:p>
    <w:p w14:paraId="00D5A636">
      <w:pPr>
        <w:numPr>
          <w:ilvl w:val="0"/>
          <w:numId w:val="4"/>
        </w:numPr>
        <w:spacing w:line="400" w:lineRule="exact"/>
        <w:rPr>
          <w:rFonts w:hint="eastAsia" w:ascii="宋体" w:hAnsi="宋体" w:eastAsia="宋体" w:cs="宋体"/>
          <w:sz w:val="24"/>
          <w:szCs w:val="24"/>
        </w:rPr>
      </w:pPr>
      <w:r>
        <w:rPr>
          <w:rFonts w:ascii="宋体" w:hAnsi="宋体" w:eastAsia="宋体" w:cs="宋体"/>
          <w:sz w:val="24"/>
          <w:szCs w:val="24"/>
        </w:rPr>
        <w:t>控温方式：电脑控温</w:t>
      </w:r>
    </w:p>
    <w:p w14:paraId="2350F79D">
      <w:pPr>
        <w:numPr>
          <w:ilvl w:val="0"/>
          <w:numId w:val="4"/>
        </w:numPr>
        <w:spacing w:line="400" w:lineRule="exact"/>
        <w:rPr>
          <w:rFonts w:hint="eastAsia" w:ascii="宋体" w:hAnsi="宋体" w:eastAsia="宋体" w:cs="宋体"/>
          <w:sz w:val="24"/>
          <w:szCs w:val="24"/>
        </w:rPr>
      </w:pPr>
      <w:r>
        <w:rPr>
          <w:rFonts w:ascii="宋体" w:hAnsi="宋体" w:eastAsia="宋体" w:cs="宋体"/>
          <w:sz w:val="24"/>
          <w:szCs w:val="24"/>
        </w:rPr>
        <w:t>制冷剂：R290</w:t>
      </w:r>
    </w:p>
    <w:p w14:paraId="0257BB2B">
      <w:pPr>
        <w:numPr>
          <w:ilvl w:val="0"/>
          <w:numId w:val="4"/>
        </w:numPr>
        <w:spacing w:line="400" w:lineRule="exact"/>
        <w:rPr>
          <w:rFonts w:hint="eastAsia" w:ascii="宋体" w:hAnsi="宋体" w:eastAsia="宋体" w:cs="宋体"/>
          <w:sz w:val="24"/>
          <w:szCs w:val="24"/>
        </w:rPr>
      </w:pPr>
      <w:r>
        <w:rPr>
          <w:rFonts w:ascii="宋体" w:hAnsi="宋体" w:eastAsia="宋体" w:cs="宋体"/>
          <w:sz w:val="24"/>
          <w:szCs w:val="24"/>
        </w:rPr>
        <w:t>制冷方式：直冷</w:t>
      </w:r>
    </w:p>
    <w:p w14:paraId="355A6A1A">
      <w:pPr>
        <w:numPr>
          <w:ilvl w:val="0"/>
          <w:numId w:val="4"/>
        </w:numPr>
        <w:spacing w:line="400" w:lineRule="exact"/>
        <w:rPr>
          <w:rFonts w:hint="eastAsia" w:ascii="宋体" w:hAnsi="宋体" w:eastAsia="宋体" w:cs="宋体"/>
          <w:sz w:val="24"/>
          <w:szCs w:val="24"/>
        </w:rPr>
      </w:pPr>
      <w:r>
        <w:rPr>
          <w:rFonts w:ascii="宋体" w:hAnsi="宋体" w:eastAsia="宋体" w:cs="宋体"/>
          <w:sz w:val="24"/>
          <w:szCs w:val="24"/>
        </w:rPr>
        <w:t>制冷循环：单循环</w:t>
      </w:r>
    </w:p>
    <w:p w14:paraId="33D3FBFB">
      <w:pPr>
        <w:numPr>
          <w:ilvl w:val="0"/>
          <w:numId w:val="4"/>
        </w:numPr>
        <w:spacing w:line="400" w:lineRule="exact"/>
        <w:rPr>
          <w:rFonts w:hint="eastAsia" w:ascii="宋体" w:hAnsi="宋体" w:eastAsia="宋体" w:cs="宋体"/>
          <w:sz w:val="24"/>
          <w:szCs w:val="24"/>
        </w:rPr>
      </w:pPr>
      <w:r>
        <w:rPr>
          <w:rFonts w:ascii="宋体" w:hAnsi="宋体" w:eastAsia="宋体" w:cs="宋体"/>
          <w:sz w:val="24"/>
          <w:szCs w:val="24"/>
        </w:rPr>
        <w:t>冷藏冷冻切换：有</w:t>
      </w:r>
    </w:p>
    <w:p w14:paraId="73C99B26">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68E29316">
      <w:pPr>
        <w:numPr>
          <w:ilvl w:val="0"/>
          <w:numId w:val="5"/>
        </w:numPr>
        <w:tabs>
          <w:tab w:val="left" w:pos="420"/>
          <w:tab w:val="clear" w:pos="0"/>
        </w:tabs>
        <w:spacing w:line="400" w:lineRule="exact"/>
        <w:rPr>
          <w:rFonts w:hint="eastAsia" w:ascii="宋体" w:hAnsi="宋体" w:eastAsia="宋体" w:cs="宋体"/>
          <w:sz w:val="24"/>
          <w:szCs w:val="24"/>
        </w:rPr>
      </w:pPr>
      <w:r>
        <w:rPr>
          <w:rFonts w:hint="eastAsia" w:ascii="宋体" w:hAnsi="宋体" w:eastAsia="宋体" w:cs="宋体"/>
          <w:sz w:val="24"/>
          <w:szCs w:val="24"/>
        </w:rPr>
        <w:t>主机 1台</w:t>
      </w:r>
    </w:p>
    <w:p w14:paraId="47923EDE">
      <w:pPr>
        <w:pStyle w:val="11"/>
        <w:numPr>
          <w:ilvl w:val="0"/>
          <w:numId w:val="5"/>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整机质保1年，压缩机质保十年。</w:t>
      </w:r>
    </w:p>
    <w:p w14:paraId="3AB9779A">
      <w:pPr>
        <w:pStyle w:val="11"/>
        <w:numPr>
          <w:ilvl w:val="0"/>
          <w:numId w:val="5"/>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供方应负责提供设备的安装调试培训服务直至用户方能独立使用。</w:t>
      </w:r>
    </w:p>
    <w:p w14:paraId="047AC4DE">
      <w:pPr>
        <w:tabs>
          <w:tab w:val="left" w:pos="420"/>
        </w:tabs>
        <w:spacing w:line="400" w:lineRule="exact"/>
        <w:rPr>
          <w:rFonts w:hint="eastAsia" w:ascii="宋体" w:hAnsi="宋体" w:eastAsia="宋体" w:cs="宋体"/>
          <w:sz w:val="24"/>
          <w:szCs w:val="24"/>
        </w:rPr>
      </w:pPr>
    </w:p>
    <w:p w14:paraId="1B7B1B73">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磁力搅拌器</w:t>
      </w:r>
    </w:p>
    <w:p w14:paraId="4BBF1205">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数量：32套</w:t>
      </w:r>
    </w:p>
    <w:p w14:paraId="7C232D78">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6C9444C2">
      <w:pPr>
        <w:spacing w:line="400" w:lineRule="exact"/>
        <w:rPr>
          <w:rFonts w:hint="eastAsia" w:ascii="宋体" w:hAnsi="宋体" w:eastAsia="宋体" w:cs="宋体"/>
          <w:sz w:val="24"/>
          <w:szCs w:val="24"/>
        </w:rPr>
      </w:pPr>
      <w:r>
        <w:rPr>
          <w:rFonts w:hint="eastAsia" w:ascii="宋体" w:hAnsi="宋体" w:eastAsia="宋体" w:cs="宋体"/>
          <w:sz w:val="24"/>
          <w:szCs w:val="24"/>
        </w:rPr>
        <w:t>1.最大处理量: ≥5 L；搅拌转速范围:≥ 100 - 1500 rpm；仪器输入功率: ≥30 W；电机输出功率：≥1.5W；转速控制：刻度0-6档。</w:t>
      </w:r>
    </w:p>
    <w:p w14:paraId="0F1EC389">
      <w:pPr>
        <w:spacing w:line="400" w:lineRule="exact"/>
        <w:rPr>
          <w:rFonts w:hint="eastAsia" w:ascii="宋体" w:hAnsi="宋体" w:eastAsia="宋体" w:cs="宋体"/>
          <w:sz w:val="24"/>
          <w:szCs w:val="24"/>
        </w:rPr>
      </w:pPr>
      <w:r>
        <w:rPr>
          <w:rFonts w:hint="eastAsia" w:ascii="宋体" w:hAnsi="宋体" w:eastAsia="宋体" w:cs="宋体"/>
          <w:sz w:val="24"/>
          <w:szCs w:val="24"/>
        </w:rPr>
        <w:t>2.★盘面材质: 陶瓷，陶瓷盘面具有非常好的耐化学腐蚀性能。</w:t>
      </w:r>
    </w:p>
    <w:p w14:paraId="2A401864">
      <w:pPr>
        <w:spacing w:line="400" w:lineRule="exact"/>
        <w:rPr>
          <w:rFonts w:hint="eastAsia" w:ascii="宋体" w:hAnsi="宋体" w:eastAsia="宋体" w:cs="宋体"/>
          <w:sz w:val="24"/>
          <w:szCs w:val="24"/>
        </w:rPr>
      </w:pPr>
      <w:r>
        <w:rPr>
          <w:rFonts w:hint="eastAsia" w:ascii="宋体" w:hAnsi="宋体" w:eastAsia="宋体" w:cs="宋体"/>
          <w:sz w:val="24"/>
          <w:szCs w:val="24"/>
        </w:rPr>
        <w:t>3.盘面尺寸: ≥100×100mm。</w:t>
      </w:r>
    </w:p>
    <w:p w14:paraId="77F481F3">
      <w:pPr>
        <w:spacing w:line="400" w:lineRule="exact"/>
        <w:rPr>
          <w:rFonts w:hint="eastAsia" w:ascii="宋体" w:hAnsi="宋体" w:eastAsia="宋体" w:cs="宋体"/>
          <w:sz w:val="24"/>
          <w:szCs w:val="24"/>
        </w:rPr>
      </w:pPr>
      <w:r>
        <w:rPr>
          <w:rFonts w:hint="eastAsia" w:ascii="宋体" w:hAnsi="宋体" w:eastAsia="宋体" w:cs="宋体"/>
          <w:sz w:val="24"/>
          <w:szCs w:val="24"/>
        </w:rPr>
        <w:t>4.IP保护等级：≥21。</w:t>
      </w:r>
    </w:p>
    <w:p w14:paraId="6EB552D5">
      <w:pPr>
        <w:spacing w:line="400" w:lineRule="exact"/>
        <w:rPr>
          <w:rFonts w:hint="eastAsia" w:ascii="宋体" w:hAnsi="宋体" w:eastAsia="宋体" w:cs="宋体"/>
          <w:sz w:val="24"/>
          <w:szCs w:val="24"/>
        </w:rPr>
      </w:pPr>
      <w:r>
        <w:rPr>
          <w:rFonts w:hint="eastAsia" w:ascii="宋体" w:hAnsi="宋体" w:eastAsia="宋体" w:cs="宋体"/>
          <w:sz w:val="24"/>
          <w:szCs w:val="24"/>
        </w:rPr>
        <w:t>5.★控制面板可抬高，使溶液溅到面板的几率最小，提供厂家出具的技术白皮书证明此功能。</w:t>
      </w:r>
    </w:p>
    <w:p w14:paraId="2587E35A">
      <w:pPr>
        <w:spacing w:line="400" w:lineRule="exact"/>
        <w:rPr>
          <w:rFonts w:hint="eastAsia"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 xml:space="preserve"> 搅拌点位数目：1</w:t>
      </w:r>
      <w:r>
        <w:rPr>
          <w:rFonts w:hint="eastAsia" w:ascii="宋体" w:hAnsi="宋体" w:eastAsia="宋体" w:cs="宋体"/>
          <w:sz w:val="24"/>
          <w:szCs w:val="24"/>
        </w:rPr>
        <w:t>。</w:t>
      </w:r>
    </w:p>
    <w:p w14:paraId="0CEFD56C">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67DB4728">
      <w:pPr>
        <w:spacing w:line="400" w:lineRule="exact"/>
        <w:rPr>
          <w:rFonts w:hint="eastAsia" w:ascii="宋体" w:hAnsi="宋体" w:eastAsia="宋体" w:cs="宋体"/>
          <w:sz w:val="24"/>
          <w:szCs w:val="24"/>
        </w:rPr>
      </w:pPr>
      <w:r>
        <w:rPr>
          <w:rFonts w:hint="eastAsia" w:ascii="宋体" w:hAnsi="宋体" w:eastAsia="宋体" w:cs="宋体"/>
          <w:sz w:val="24"/>
          <w:szCs w:val="24"/>
        </w:rPr>
        <w:t>1.常温搅拌器主机1台</w:t>
      </w:r>
    </w:p>
    <w:p w14:paraId="6245A8D7">
      <w:pPr>
        <w:spacing w:line="400" w:lineRule="exact"/>
        <w:rPr>
          <w:rFonts w:hint="eastAsia" w:ascii="宋体" w:hAnsi="宋体" w:eastAsia="宋体" w:cs="宋体"/>
          <w:sz w:val="24"/>
          <w:szCs w:val="24"/>
        </w:rPr>
      </w:pPr>
      <w:r>
        <w:rPr>
          <w:rFonts w:hint="eastAsia" w:ascii="宋体" w:hAnsi="宋体" w:eastAsia="宋体" w:cs="宋体"/>
          <w:sz w:val="24"/>
          <w:szCs w:val="24"/>
        </w:rPr>
        <w:t>2.支架1套</w:t>
      </w:r>
    </w:p>
    <w:p w14:paraId="0A25F8CD">
      <w:pPr>
        <w:spacing w:line="400" w:lineRule="exact"/>
        <w:rPr>
          <w:rFonts w:hint="eastAsia" w:ascii="宋体" w:hAnsi="宋体" w:eastAsia="宋体" w:cs="宋体"/>
          <w:sz w:val="24"/>
          <w:szCs w:val="24"/>
        </w:rPr>
      </w:pPr>
      <w:r>
        <w:rPr>
          <w:rFonts w:hint="eastAsia" w:ascii="宋体" w:hAnsi="宋体" w:eastAsia="宋体" w:cs="宋体"/>
          <w:sz w:val="24"/>
          <w:szCs w:val="24"/>
        </w:rPr>
        <w:t>3.主机质保十年（耗材除外），终身提供维修服务。</w:t>
      </w:r>
    </w:p>
    <w:p w14:paraId="7103EDD2">
      <w:pPr>
        <w:spacing w:line="400" w:lineRule="exact"/>
        <w:rPr>
          <w:rFonts w:hint="eastAsia" w:ascii="宋体" w:hAnsi="宋体" w:eastAsia="宋体" w:cs="宋体"/>
          <w:sz w:val="24"/>
          <w:szCs w:val="24"/>
        </w:rPr>
      </w:pPr>
      <w:r>
        <w:rPr>
          <w:rFonts w:hint="eastAsia" w:ascii="宋体" w:hAnsi="宋体" w:eastAsia="宋体" w:cs="宋体"/>
          <w:sz w:val="24"/>
          <w:szCs w:val="24"/>
        </w:rPr>
        <w:t>4.供方应负责提供设备的安装调试培训服务直至用户方能独立使用。</w:t>
      </w:r>
    </w:p>
    <w:p w14:paraId="7E3272C8">
      <w:pPr>
        <w:spacing w:line="400" w:lineRule="exact"/>
        <w:rPr>
          <w:rFonts w:hint="eastAsia" w:ascii="宋体" w:hAnsi="宋体" w:eastAsia="宋体" w:cs="宋体"/>
          <w:sz w:val="24"/>
          <w:szCs w:val="24"/>
        </w:rPr>
      </w:pPr>
    </w:p>
    <w:p w14:paraId="38221FA7">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品名：涡旋混匀仪</w:t>
      </w:r>
    </w:p>
    <w:p w14:paraId="10251C04">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数量：8台</w:t>
      </w:r>
    </w:p>
    <w:p w14:paraId="7AB090D4">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7887C2A6">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震荡方式：圆周振荡</w:t>
      </w:r>
    </w:p>
    <w:p w14:paraId="0B435737">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周转直径: 4mm</w:t>
      </w:r>
    </w:p>
    <w:p w14:paraId="0CA2CCCD">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最大载重(含垫片):0.4kg，极佳的马达性能可使负载范围内的样品得到充分震荡</w:t>
      </w:r>
    </w:p>
    <w:p w14:paraId="5C978ED7">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无级调速范围: 500（最小转速可调节） - 2500 rpm</w:t>
      </w:r>
    </w:p>
    <w:p w14:paraId="3D4FBB0D">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转速显示:  刻度显示0-6</w:t>
      </w:r>
    </w:p>
    <w:p w14:paraId="36C7BF9C">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★可安装多种试管垫片、酶标板垫片、锥形瓶、深孔板夹具，无需手持</w:t>
      </w:r>
    </w:p>
    <w:p w14:paraId="1DEE5432">
      <w:pPr>
        <w:numPr>
          <w:ilvl w:val="0"/>
          <w:numId w:val="6"/>
        </w:numPr>
        <w:spacing w:line="400" w:lineRule="exact"/>
        <w:rPr>
          <w:rFonts w:hint="eastAsia" w:ascii="宋体" w:hAnsi="宋体" w:eastAsia="宋体" w:cs="宋体"/>
          <w:sz w:val="24"/>
          <w:szCs w:val="24"/>
        </w:rPr>
      </w:pPr>
      <w:r>
        <w:rPr>
          <w:rFonts w:hint="eastAsia" w:ascii="宋体" w:hAnsi="宋体" w:eastAsia="宋体" w:cs="宋体"/>
          <w:sz w:val="24"/>
          <w:szCs w:val="24"/>
        </w:rPr>
        <w:t>工作模式:  连续工作/点动，2种工作模式具备不同的转速范围</w:t>
      </w:r>
    </w:p>
    <w:p w14:paraId="2EAC049E">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400CE036">
      <w:pPr>
        <w:numPr>
          <w:ilvl w:val="0"/>
          <w:numId w:val="7"/>
        </w:numPr>
        <w:spacing w:line="400" w:lineRule="exact"/>
        <w:rPr>
          <w:rFonts w:hint="eastAsia" w:ascii="宋体" w:hAnsi="宋体" w:eastAsia="宋体" w:cs="宋体"/>
          <w:sz w:val="24"/>
          <w:szCs w:val="24"/>
        </w:rPr>
      </w:pPr>
      <w:r>
        <w:rPr>
          <w:rFonts w:hint="eastAsia" w:ascii="宋体" w:hAnsi="宋体" w:eastAsia="宋体" w:cs="宋体"/>
          <w:sz w:val="24"/>
          <w:szCs w:val="24"/>
        </w:rPr>
        <w:t>主机1台</w:t>
      </w:r>
    </w:p>
    <w:p w14:paraId="61ED9E73">
      <w:pPr>
        <w:pStyle w:val="11"/>
        <w:numPr>
          <w:ilvl w:val="0"/>
          <w:numId w:val="7"/>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主机质保三年（耗材除外），终身提供维修服务。</w:t>
      </w:r>
    </w:p>
    <w:p w14:paraId="2135CEE9">
      <w:pPr>
        <w:pStyle w:val="11"/>
        <w:numPr>
          <w:ilvl w:val="0"/>
          <w:numId w:val="7"/>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供方应负责提供设备的安装调试培训服务直至用户方能独立使用。</w:t>
      </w:r>
    </w:p>
    <w:p w14:paraId="589C8625">
      <w:pPr>
        <w:spacing w:line="400" w:lineRule="exact"/>
        <w:rPr>
          <w:rFonts w:hint="eastAsia" w:ascii="宋体" w:hAnsi="宋体" w:eastAsia="宋体" w:cs="宋体"/>
          <w:sz w:val="24"/>
          <w:szCs w:val="24"/>
        </w:rPr>
      </w:pPr>
    </w:p>
    <w:p w14:paraId="01E45458">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 xml:space="preserve">品名：加热磁力搅拌器1 </w:t>
      </w:r>
    </w:p>
    <w:p w14:paraId="774DF65F">
      <w:pPr>
        <w:spacing w:line="400" w:lineRule="exact"/>
        <w:rPr>
          <w:rFonts w:hint="eastAsia" w:ascii="宋体" w:hAnsi="宋体" w:eastAsia="宋体" w:cs="宋体"/>
          <w:sz w:val="24"/>
          <w:szCs w:val="24"/>
        </w:rPr>
      </w:pPr>
      <w:r>
        <w:rPr>
          <w:rFonts w:hint="eastAsia" w:ascii="宋体" w:hAnsi="宋体" w:eastAsia="宋体" w:cs="宋体"/>
          <w:sz w:val="24"/>
          <w:szCs w:val="24"/>
        </w:rPr>
        <w:t>数量：25套</w:t>
      </w:r>
    </w:p>
    <w:p w14:paraId="04F1959F">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305B906">
      <w:pPr>
        <w:spacing w:line="400" w:lineRule="exact"/>
        <w:rPr>
          <w:rFonts w:hint="eastAsia" w:ascii="宋体" w:hAnsi="宋体" w:eastAsia="宋体" w:cs="宋体"/>
          <w:sz w:val="24"/>
          <w:szCs w:val="24"/>
        </w:rPr>
      </w:pPr>
      <w:r>
        <w:rPr>
          <w:rFonts w:hint="eastAsia" w:ascii="宋体" w:hAnsi="宋体" w:eastAsia="宋体" w:cs="宋体"/>
          <w:sz w:val="24"/>
          <w:szCs w:val="24"/>
        </w:rPr>
        <w:t>1.最大处理量:≥20 L；</w:t>
      </w:r>
    </w:p>
    <w:p w14:paraId="4D97E0DD">
      <w:pPr>
        <w:spacing w:line="400" w:lineRule="exact"/>
        <w:rPr>
          <w:rFonts w:hint="eastAsia" w:ascii="宋体" w:hAnsi="宋体" w:eastAsia="宋体" w:cs="宋体"/>
          <w:sz w:val="24"/>
          <w:szCs w:val="24"/>
        </w:rPr>
      </w:pPr>
      <w:r>
        <w:rPr>
          <w:rFonts w:hint="eastAsia" w:ascii="宋体" w:hAnsi="宋体" w:eastAsia="宋体" w:cs="宋体"/>
          <w:sz w:val="24"/>
          <w:szCs w:val="24"/>
        </w:rPr>
        <w:t>2.盘面直径:≥135mm；</w:t>
      </w:r>
    </w:p>
    <w:p w14:paraId="569A5547">
      <w:pPr>
        <w:spacing w:line="400" w:lineRule="exact"/>
        <w:rPr>
          <w:rFonts w:hint="eastAsia" w:ascii="宋体" w:hAnsi="宋体" w:eastAsia="宋体" w:cs="宋体"/>
          <w:sz w:val="24"/>
          <w:szCs w:val="24"/>
        </w:rPr>
      </w:pPr>
      <w:r>
        <w:rPr>
          <w:rFonts w:hint="eastAsia" w:ascii="宋体" w:hAnsi="宋体" w:eastAsia="宋体" w:cs="宋体"/>
          <w:sz w:val="24"/>
          <w:szCs w:val="24"/>
        </w:rPr>
        <w:t>3.搅拌转速范围:50-1700rpm，并可根据实际需要设定最佳上下限；</w:t>
      </w:r>
    </w:p>
    <w:p w14:paraId="79C65A35">
      <w:pPr>
        <w:spacing w:line="400" w:lineRule="exact"/>
        <w:rPr>
          <w:rFonts w:hint="eastAsia" w:ascii="宋体" w:hAnsi="宋体" w:eastAsia="宋体" w:cs="宋体"/>
          <w:sz w:val="24"/>
          <w:szCs w:val="24"/>
        </w:rPr>
      </w:pPr>
      <w:r>
        <w:rPr>
          <w:rFonts w:hint="eastAsia" w:ascii="宋体" w:hAnsi="宋体" w:eastAsia="宋体" w:cs="宋体"/>
          <w:sz w:val="24"/>
          <w:szCs w:val="24"/>
        </w:rPr>
        <w:t>4.加热盘材质: 铝合金；</w:t>
      </w:r>
    </w:p>
    <w:p w14:paraId="497FA627">
      <w:pPr>
        <w:spacing w:line="400" w:lineRule="exact"/>
        <w:rPr>
          <w:rFonts w:hint="eastAsia" w:ascii="宋体" w:hAnsi="宋体" w:eastAsia="宋体" w:cs="宋体"/>
          <w:sz w:val="24"/>
          <w:szCs w:val="24"/>
        </w:rPr>
      </w:pPr>
      <w:r>
        <w:rPr>
          <w:rFonts w:hint="eastAsia" w:ascii="宋体" w:hAnsi="宋体" w:eastAsia="宋体" w:cs="宋体"/>
          <w:sz w:val="24"/>
          <w:szCs w:val="24"/>
        </w:rPr>
        <w:t>5.▲热输出功率：≥800W，加热速率≥9K/min，提供厂家出具的技术白皮书证明；</w:t>
      </w:r>
    </w:p>
    <w:p w14:paraId="41160C98">
      <w:pPr>
        <w:spacing w:line="400" w:lineRule="exact"/>
        <w:rPr>
          <w:rFonts w:hint="eastAsia" w:ascii="宋体" w:hAnsi="宋体" w:eastAsia="宋体" w:cs="宋体"/>
          <w:sz w:val="24"/>
          <w:szCs w:val="24"/>
        </w:rPr>
      </w:pPr>
      <w:r>
        <w:rPr>
          <w:rFonts w:hint="eastAsia" w:ascii="宋体" w:hAnsi="宋体" w:eastAsia="宋体" w:cs="宋体"/>
          <w:sz w:val="24"/>
          <w:szCs w:val="24"/>
        </w:rPr>
        <w:t>6.加热温度范围(盘面): RT+盘面自热 - 340℃，并可根据实际需要设定最佳上下限；</w:t>
      </w:r>
    </w:p>
    <w:p w14:paraId="05EE08AD">
      <w:pPr>
        <w:spacing w:line="400" w:lineRule="exact"/>
        <w:rPr>
          <w:rFonts w:hint="eastAsia" w:ascii="宋体" w:hAnsi="宋体" w:eastAsia="宋体" w:cs="宋体"/>
          <w:sz w:val="24"/>
          <w:szCs w:val="24"/>
        </w:rPr>
      </w:pPr>
      <w:r>
        <w:rPr>
          <w:rFonts w:hint="eastAsia" w:ascii="宋体" w:hAnsi="宋体" w:eastAsia="宋体" w:cs="宋体"/>
          <w:sz w:val="24"/>
          <w:szCs w:val="24"/>
        </w:rPr>
        <w:t>7.加热盘温度设置精度:≤1K；介质温度设置精度：≤0.1K；</w:t>
      </w:r>
    </w:p>
    <w:p w14:paraId="17CF8614">
      <w:pPr>
        <w:spacing w:line="400" w:lineRule="exact"/>
        <w:rPr>
          <w:rFonts w:hint="eastAsia" w:ascii="宋体" w:hAnsi="宋体" w:eastAsia="宋体" w:cs="宋体"/>
          <w:sz w:val="24"/>
          <w:szCs w:val="24"/>
        </w:rPr>
      </w:pPr>
      <w:r>
        <w:rPr>
          <w:rFonts w:hint="eastAsia" w:ascii="宋体" w:hAnsi="宋体" w:eastAsia="宋体" w:cs="宋体"/>
          <w:sz w:val="24"/>
          <w:szCs w:val="24"/>
        </w:rPr>
        <w:t>8.▲操作面板采用防爆钢化玻璃，密封性好，耐腐蚀，易清洁；</w:t>
      </w:r>
    </w:p>
    <w:p w14:paraId="0F576DB5">
      <w:pPr>
        <w:spacing w:line="400" w:lineRule="exact"/>
        <w:rPr>
          <w:rFonts w:hint="eastAsia" w:ascii="宋体" w:hAnsi="宋体" w:eastAsia="宋体" w:cs="宋体"/>
          <w:sz w:val="24"/>
          <w:szCs w:val="24"/>
        </w:rPr>
      </w:pPr>
      <w:r>
        <w:rPr>
          <w:rFonts w:hint="eastAsia" w:ascii="宋体" w:hAnsi="宋体" w:eastAsia="宋体" w:cs="宋体"/>
          <w:sz w:val="24"/>
          <w:szCs w:val="24"/>
        </w:rPr>
        <w:t>9.★独立的安全温度保护及安全温度控制电路，符合IEC 61010-2-010标准要求，可调安全温度范围：50-360℃，提供厂家出具的技术白皮书证明此功能；</w:t>
      </w:r>
    </w:p>
    <w:p w14:paraId="28187453">
      <w:pPr>
        <w:spacing w:line="400" w:lineRule="exact"/>
        <w:rPr>
          <w:rFonts w:hint="eastAsia" w:ascii="宋体" w:hAnsi="宋体" w:eastAsia="宋体" w:cs="宋体"/>
          <w:sz w:val="24"/>
          <w:szCs w:val="24"/>
        </w:rPr>
      </w:pPr>
      <w:r>
        <w:rPr>
          <w:rFonts w:hint="eastAsia" w:ascii="宋体" w:hAnsi="宋体" w:eastAsia="宋体" w:cs="宋体"/>
          <w:sz w:val="24"/>
          <w:szCs w:val="24"/>
        </w:rPr>
        <w:t>10.屏幕下方有指示符号，用来指示加热状态，传感器连接状态及设定温度并提供锁屏保护功能；</w:t>
      </w:r>
    </w:p>
    <w:p w14:paraId="4D335723">
      <w:pPr>
        <w:spacing w:line="400" w:lineRule="exact"/>
        <w:rPr>
          <w:rFonts w:hint="eastAsia" w:ascii="宋体" w:hAnsi="宋体" w:eastAsia="宋体" w:cs="宋体"/>
          <w:sz w:val="24"/>
          <w:szCs w:val="24"/>
        </w:rPr>
      </w:pPr>
      <w:r>
        <w:rPr>
          <w:rFonts w:hint="eastAsia" w:ascii="宋体" w:hAnsi="宋体" w:eastAsia="宋体" w:cs="宋体"/>
          <w:sz w:val="24"/>
          <w:szCs w:val="24"/>
        </w:rPr>
        <w:t>11.★至少包含5种操作模式可选择，A(出厂设置模式)、B（断电记忆模式）、C(固定设定值模式)、(D（自定义模式、R（断电自动恢复运行模式），用户可按照实际应用需求进行选择，提供厂家出具的技术白皮书证明此功能；</w:t>
      </w:r>
    </w:p>
    <w:p w14:paraId="45A2C264">
      <w:pPr>
        <w:spacing w:line="400" w:lineRule="exact"/>
        <w:rPr>
          <w:rFonts w:hint="eastAsia" w:ascii="宋体" w:hAnsi="宋体" w:eastAsia="宋体" w:cs="宋体"/>
          <w:sz w:val="24"/>
          <w:szCs w:val="24"/>
        </w:rPr>
      </w:pPr>
      <w:r>
        <w:rPr>
          <w:rFonts w:hint="eastAsia" w:ascii="宋体" w:hAnsi="宋体" w:eastAsia="宋体" w:cs="宋体"/>
          <w:sz w:val="24"/>
          <w:szCs w:val="24"/>
        </w:rPr>
        <w:t>12.有RS232、USB接口、以太网、WIFI接口，可连接电脑软件进行远程控制和记录参数。</w:t>
      </w:r>
    </w:p>
    <w:p w14:paraId="100846A8">
      <w:pPr>
        <w:spacing w:line="400" w:lineRule="exact"/>
        <w:rPr>
          <w:rFonts w:hint="eastAsia" w:ascii="宋体" w:hAnsi="宋体" w:eastAsia="宋体" w:cs="宋体"/>
          <w:sz w:val="24"/>
          <w:szCs w:val="24"/>
        </w:rPr>
      </w:pPr>
      <w:r>
        <w:rPr>
          <w:rFonts w:hint="eastAsia" w:ascii="宋体" w:hAnsi="宋体" w:eastAsia="宋体" w:cs="宋体"/>
          <w:sz w:val="24"/>
          <w:szCs w:val="24"/>
        </w:rPr>
        <w:t>13.可通过RS232、USB接口或蓝牙与顶置式系列搅拌器通讯，如当顶置式搅拌突然停止，会立即关闭磁力搅拌的加热功能，保证实验安全。</w:t>
      </w:r>
    </w:p>
    <w:p w14:paraId="288B43B8">
      <w:pPr>
        <w:spacing w:line="400" w:lineRule="exact"/>
        <w:rPr>
          <w:rFonts w:hint="eastAsia" w:ascii="宋体" w:hAnsi="宋体" w:eastAsia="宋体" w:cs="宋体"/>
          <w:sz w:val="24"/>
          <w:szCs w:val="24"/>
        </w:rPr>
      </w:pPr>
      <w:r>
        <w:rPr>
          <w:rFonts w:hint="eastAsia" w:ascii="宋体" w:hAnsi="宋体" w:eastAsia="宋体" w:cs="宋体"/>
          <w:sz w:val="24"/>
          <w:szCs w:val="24"/>
        </w:rPr>
        <w:t>14.▲可提供WPAN蓝牙通讯，可以对接无线温度传感器或中央控制器（IKA HUB），实现正反转，间歇运行，程序运行 、PH测量、粘度趋势测量、防跳子监控等多种功能 。</w:t>
      </w:r>
    </w:p>
    <w:p w14:paraId="01B1B587">
      <w:pPr>
        <w:spacing w:line="400" w:lineRule="exact"/>
        <w:rPr>
          <w:rFonts w:hint="eastAsia" w:ascii="宋体" w:hAnsi="宋体" w:eastAsia="宋体" w:cs="宋体"/>
          <w:sz w:val="24"/>
          <w:szCs w:val="24"/>
        </w:rPr>
      </w:pPr>
      <w:r>
        <w:rPr>
          <w:rFonts w:hint="eastAsia" w:ascii="宋体" w:hAnsi="宋体" w:eastAsia="宋体" w:cs="宋体"/>
          <w:sz w:val="24"/>
          <w:szCs w:val="24"/>
        </w:rPr>
        <w:t>15.IP保护等级：54，防水防尘，适用各种严峻的实验环境，稳定、耐用。</w:t>
      </w:r>
    </w:p>
    <w:p w14:paraId="198D9AB1">
      <w:pPr>
        <w:spacing w:line="400" w:lineRule="exact"/>
        <w:rPr>
          <w:rFonts w:hint="eastAsia" w:ascii="宋体" w:hAnsi="宋体" w:eastAsia="宋体" w:cs="宋体"/>
          <w:sz w:val="24"/>
          <w:szCs w:val="24"/>
        </w:rPr>
      </w:pPr>
      <w:r>
        <w:rPr>
          <w:rFonts w:hint="eastAsia" w:ascii="宋体" w:hAnsi="宋体" w:eastAsia="宋体" w:cs="宋体"/>
          <w:sz w:val="24"/>
          <w:szCs w:val="24"/>
        </w:rPr>
        <w:t>16.通过CE及TUV测试认证，并能提供相关认证证书。</w:t>
      </w:r>
    </w:p>
    <w:p w14:paraId="687436F1">
      <w:pPr>
        <w:spacing w:line="400" w:lineRule="exact"/>
        <w:rPr>
          <w:rFonts w:hint="eastAsia" w:ascii="宋体" w:hAnsi="宋体" w:eastAsia="宋体" w:cs="宋体"/>
          <w:sz w:val="24"/>
          <w:szCs w:val="24"/>
        </w:rPr>
      </w:pPr>
      <w:r>
        <w:rPr>
          <w:rFonts w:hint="eastAsia" w:ascii="宋体" w:hAnsi="宋体" w:eastAsia="宋体" w:cs="宋体"/>
          <w:sz w:val="24"/>
          <w:szCs w:val="24"/>
        </w:rPr>
        <w:t>17.★配温度传感器控温精度(600ml烧杯中500ml H2O，40mm搅拌棒，600rpm，50℃）:PT1000 (±0.5K);ETS-D5(±0.5K); ETS-D7及无线PT(±0.2K)。并可支持双温度探头和温度探头校准功能。</w:t>
      </w:r>
    </w:p>
    <w:p w14:paraId="3E0D4068">
      <w:pPr>
        <w:spacing w:line="400" w:lineRule="exact"/>
        <w:rPr>
          <w:rFonts w:hint="eastAsia" w:ascii="宋体" w:hAnsi="宋体" w:eastAsia="宋体" w:cs="宋体"/>
          <w:sz w:val="24"/>
          <w:szCs w:val="24"/>
        </w:rPr>
      </w:pPr>
      <w:r>
        <w:rPr>
          <w:rFonts w:hint="eastAsia" w:ascii="宋体" w:hAnsi="宋体" w:eastAsia="宋体" w:cs="宋体"/>
          <w:sz w:val="24"/>
          <w:szCs w:val="24"/>
        </w:rPr>
        <w:t>18.LED高清显示屏，并可自定义显示参数；</w:t>
      </w:r>
    </w:p>
    <w:p w14:paraId="7BC2DD06">
      <w:pPr>
        <w:spacing w:line="400" w:lineRule="exact"/>
        <w:rPr>
          <w:rFonts w:hint="eastAsia" w:ascii="宋体" w:hAnsi="宋体" w:eastAsia="宋体" w:cs="宋体"/>
          <w:sz w:val="24"/>
          <w:szCs w:val="24"/>
        </w:rPr>
      </w:pPr>
      <w:r>
        <w:rPr>
          <w:rFonts w:hint="eastAsia" w:ascii="宋体" w:hAnsi="宋体" w:eastAsia="宋体" w:cs="宋体"/>
          <w:sz w:val="24"/>
          <w:szCs w:val="24"/>
        </w:rPr>
        <w:t>19.保护方式:IP 42</w:t>
      </w:r>
    </w:p>
    <w:p w14:paraId="5273BC6E">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1F652978">
      <w:pPr>
        <w:spacing w:line="400" w:lineRule="exact"/>
        <w:rPr>
          <w:rFonts w:hint="eastAsia" w:ascii="宋体" w:hAnsi="宋体" w:eastAsia="宋体" w:cs="宋体"/>
          <w:sz w:val="24"/>
          <w:szCs w:val="24"/>
        </w:rPr>
      </w:pPr>
      <w:r>
        <w:rPr>
          <w:rFonts w:hint="eastAsia" w:ascii="宋体" w:hAnsi="宋体" w:eastAsia="宋体" w:cs="宋体"/>
          <w:sz w:val="24"/>
          <w:szCs w:val="24"/>
        </w:rPr>
        <w:t>1. 主机 1台、支架1个。</w:t>
      </w:r>
    </w:p>
    <w:p w14:paraId="63695C73">
      <w:pPr>
        <w:spacing w:line="400" w:lineRule="exact"/>
        <w:rPr>
          <w:rFonts w:hint="eastAsia" w:ascii="宋体" w:hAnsi="宋体" w:eastAsia="宋体" w:cs="宋体"/>
          <w:sz w:val="24"/>
          <w:szCs w:val="24"/>
        </w:rPr>
      </w:pPr>
      <w:r>
        <w:rPr>
          <w:rFonts w:hint="eastAsia" w:ascii="宋体" w:hAnsi="宋体" w:eastAsia="宋体" w:cs="宋体"/>
          <w:sz w:val="24"/>
          <w:szCs w:val="24"/>
        </w:rPr>
        <w:t>2.主机质保十年（耗材除外），终身提供维修服务。</w:t>
      </w:r>
    </w:p>
    <w:p w14:paraId="6D680317">
      <w:pPr>
        <w:spacing w:line="400" w:lineRule="exact"/>
        <w:rPr>
          <w:rFonts w:hint="eastAsia" w:ascii="宋体" w:hAnsi="宋体" w:eastAsia="宋体" w:cs="宋体"/>
          <w:sz w:val="24"/>
          <w:szCs w:val="24"/>
        </w:rPr>
      </w:pPr>
      <w:r>
        <w:rPr>
          <w:rFonts w:hint="eastAsia" w:ascii="宋体" w:hAnsi="宋体" w:eastAsia="宋体" w:cs="宋体"/>
          <w:sz w:val="24"/>
          <w:szCs w:val="24"/>
        </w:rPr>
        <w:t>3.供方应负责提供设备的安装调试培训服务直至用户方能独立使用。</w:t>
      </w:r>
    </w:p>
    <w:p w14:paraId="6231CF51">
      <w:pPr>
        <w:spacing w:line="400" w:lineRule="exact"/>
        <w:rPr>
          <w:rFonts w:hint="eastAsia" w:ascii="宋体" w:hAnsi="宋体" w:eastAsia="宋体" w:cs="宋体"/>
          <w:sz w:val="24"/>
          <w:szCs w:val="24"/>
        </w:rPr>
      </w:pPr>
    </w:p>
    <w:p w14:paraId="3C151134">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加热磁力搅拌器</w:t>
      </w:r>
      <w:r>
        <w:rPr>
          <w:rFonts w:hint="eastAsia" w:ascii="宋体" w:hAnsi="宋体" w:eastAsia="宋体" w:cs="宋体"/>
          <w:b/>
          <w:color w:val="4472C4" w:themeColor="accent1"/>
          <w:sz w:val="28"/>
          <w:szCs w:val="28"/>
          <w14:textFill>
            <w14:solidFill>
              <w14:schemeClr w14:val="accent1"/>
            </w14:solidFill>
          </w14:textFill>
        </w:rPr>
        <w:t>2</w:t>
      </w:r>
    </w:p>
    <w:p w14:paraId="44778B4C">
      <w:pPr>
        <w:spacing w:line="400" w:lineRule="exact"/>
        <w:rPr>
          <w:rFonts w:hint="eastAsia" w:ascii="宋体" w:hAnsi="宋体" w:eastAsia="宋体" w:cs="宋体"/>
          <w:sz w:val="24"/>
          <w:szCs w:val="24"/>
        </w:rPr>
      </w:pPr>
      <w:r>
        <w:rPr>
          <w:rFonts w:hint="eastAsia" w:ascii="宋体" w:hAnsi="宋体" w:eastAsia="宋体" w:cs="宋体"/>
          <w:sz w:val="24"/>
          <w:szCs w:val="24"/>
        </w:rPr>
        <w:t>数量：25套</w:t>
      </w:r>
    </w:p>
    <w:p w14:paraId="3927BEFF">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4D7150D">
      <w:pPr>
        <w:spacing w:line="400" w:lineRule="exact"/>
        <w:rPr>
          <w:rFonts w:hint="eastAsia" w:ascii="宋体" w:hAnsi="宋体" w:eastAsia="宋体" w:cs="宋体"/>
          <w:sz w:val="24"/>
          <w:szCs w:val="24"/>
        </w:rPr>
      </w:pPr>
      <w:r>
        <w:rPr>
          <w:rFonts w:hint="eastAsia" w:ascii="宋体" w:hAnsi="宋体" w:eastAsia="宋体" w:cs="宋体"/>
          <w:sz w:val="24"/>
          <w:szCs w:val="24"/>
        </w:rPr>
        <w:t>1.最大处理量:≥20 L；</w:t>
      </w:r>
    </w:p>
    <w:p w14:paraId="0A4F7A74">
      <w:pPr>
        <w:spacing w:line="400" w:lineRule="exact"/>
        <w:rPr>
          <w:rFonts w:hint="eastAsia" w:ascii="宋体" w:hAnsi="宋体" w:eastAsia="宋体" w:cs="宋体"/>
          <w:sz w:val="24"/>
          <w:szCs w:val="24"/>
        </w:rPr>
      </w:pPr>
      <w:r>
        <w:rPr>
          <w:rFonts w:hint="eastAsia" w:ascii="宋体" w:hAnsi="宋体" w:eastAsia="宋体" w:cs="宋体"/>
          <w:sz w:val="24"/>
          <w:szCs w:val="24"/>
        </w:rPr>
        <w:t>2.盘面直径: ≥135mm ；</w:t>
      </w:r>
    </w:p>
    <w:p w14:paraId="261968BE">
      <w:pPr>
        <w:spacing w:line="400" w:lineRule="exact"/>
        <w:rPr>
          <w:rFonts w:hint="eastAsia" w:ascii="宋体" w:hAnsi="宋体" w:eastAsia="宋体" w:cs="宋体"/>
          <w:sz w:val="24"/>
          <w:szCs w:val="24"/>
        </w:rPr>
      </w:pPr>
      <w:r>
        <w:rPr>
          <w:rFonts w:hint="eastAsia" w:ascii="宋体" w:hAnsi="宋体" w:eastAsia="宋体" w:cs="宋体"/>
          <w:sz w:val="24"/>
          <w:szCs w:val="24"/>
        </w:rPr>
        <w:t>3.搅拌转速范围:50-1500rpm，并可根据实际需要设定最佳上下限；</w:t>
      </w:r>
    </w:p>
    <w:p w14:paraId="37D40822">
      <w:pPr>
        <w:spacing w:line="400" w:lineRule="exact"/>
        <w:rPr>
          <w:rFonts w:hint="eastAsia" w:ascii="宋体" w:hAnsi="宋体" w:eastAsia="宋体" w:cs="宋体"/>
          <w:sz w:val="24"/>
          <w:szCs w:val="24"/>
        </w:rPr>
      </w:pPr>
      <w:r>
        <w:rPr>
          <w:rFonts w:hint="eastAsia" w:ascii="宋体" w:hAnsi="宋体" w:eastAsia="宋体" w:cs="宋体"/>
          <w:sz w:val="24"/>
          <w:szCs w:val="24"/>
        </w:rPr>
        <w:t>4.加热盘材质: 铝合金；</w:t>
      </w:r>
    </w:p>
    <w:p w14:paraId="5C48C249">
      <w:pPr>
        <w:spacing w:line="400" w:lineRule="exact"/>
        <w:rPr>
          <w:rFonts w:hint="eastAsia" w:ascii="宋体" w:hAnsi="宋体" w:eastAsia="宋体" w:cs="宋体"/>
          <w:sz w:val="24"/>
          <w:szCs w:val="24"/>
        </w:rPr>
      </w:pPr>
      <w:r>
        <w:rPr>
          <w:rFonts w:hint="eastAsia" w:ascii="宋体" w:hAnsi="宋体" w:eastAsia="宋体" w:cs="宋体"/>
          <w:sz w:val="24"/>
          <w:szCs w:val="24"/>
        </w:rPr>
        <w:t>5.热输出功率：≥800 W，加热速率9K/min；</w:t>
      </w:r>
    </w:p>
    <w:p w14:paraId="6E5264BA">
      <w:pPr>
        <w:spacing w:line="400" w:lineRule="exact"/>
        <w:rPr>
          <w:rFonts w:hint="eastAsia" w:ascii="宋体" w:hAnsi="宋体" w:eastAsia="宋体" w:cs="宋体"/>
          <w:sz w:val="24"/>
          <w:szCs w:val="24"/>
        </w:rPr>
      </w:pPr>
      <w:r>
        <w:rPr>
          <w:rFonts w:hint="eastAsia" w:ascii="宋体" w:hAnsi="宋体" w:eastAsia="宋体" w:cs="宋体"/>
          <w:sz w:val="24"/>
          <w:szCs w:val="24"/>
        </w:rPr>
        <w:t>6.加热温度范围(盘面): RT+盘面自热 - 310℃，并可根据实际需要设定最佳上下限；</w:t>
      </w:r>
    </w:p>
    <w:p w14:paraId="69EF1739">
      <w:pPr>
        <w:spacing w:line="400" w:lineRule="exact"/>
        <w:rPr>
          <w:rFonts w:hint="eastAsia" w:ascii="宋体" w:hAnsi="宋体" w:eastAsia="宋体" w:cs="宋体"/>
          <w:sz w:val="24"/>
          <w:szCs w:val="24"/>
        </w:rPr>
      </w:pPr>
      <w:r>
        <w:rPr>
          <w:rFonts w:hint="eastAsia" w:ascii="宋体" w:hAnsi="宋体" w:eastAsia="宋体" w:cs="宋体"/>
          <w:sz w:val="24"/>
          <w:szCs w:val="24"/>
        </w:rPr>
        <w:t>7.设置精度: ±1K；</w:t>
      </w:r>
    </w:p>
    <w:p w14:paraId="145AD607">
      <w:pPr>
        <w:spacing w:line="400" w:lineRule="exact"/>
        <w:rPr>
          <w:rFonts w:hint="eastAsia" w:ascii="宋体" w:hAnsi="宋体" w:eastAsia="宋体" w:cs="宋体"/>
          <w:sz w:val="24"/>
          <w:szCs w:val="24"/>
        </w:rPr>
      </w:pPr>
      <w:r>
        <w:rPr>
          <w:rFonts w:hint="eastAsia" w:ascii="宋体" w:hAnsi="宋体" w:eastAsia="宋体" w:cs="宋体"/>
          <w:sz w:val="24"/>
          <w:szCs w:val="24"/>
        </w:rPr>
        <w:t>8.▲操作面板采用防爆钢化玻璃，密封性好，耐腐蚀，易清洁；</w:t>
      </w:r>
    </w:p>
    <w:p w14:paraId="7BD188BB">
      <w:pPr>
        <w:spacing w:line="400" w:lineRule="exact"/>
        <w:rPr>
          <w:rFonts w:hint="eastAsia" w:ascii="宋体" w:hAnsi="宋体" w:eastAsia="宋体" w:cs="宋体"/>
          <w:sz w:val="24"/>
          <w:szCs w:val="24"/>
        </w:rPr>
      </w:pPr>
      <w:r>
        <w:rPr>
          <w:rFonts w:hint="eastAsia" w:ascii="宋体" w:hAnsi="宋体" w:eastAsia="宋体" w:cs="宋体"/>
          <w:sz w:val="24"/>
          <w:szCs w:val="24"/>
        </w:rPr>
        <w:t>9.具备定时功能，1s-5999min；</w:t>
      </w:r>
    </w:p>
    <w:p w14:paraId="307764FF">
      <w:pPr>
        <w:spacing w:line="400" w:lineRule="exact"/>
        <w:rPr>
          <w:rFonts w:hint="eastAsia" w:ascii="宋体" w:hAnsi="宋体" w:eastAsia="宋体" w:cs="宋体"/>
          <w:sz w:val="24"/>
          <w:szCs w:val="24"/>
        </w:rPr>
      </w:pPr>
      <w:r>
        <w:rPr>
          <w:rFonts w:hint="eastAsia" w:ascii="宋体" w:hAnsi="宋体" w:eastAsia="宋体" w:cs="宋体"/>
          <w:sz w:val="24"/>
          <w:szCs w:val="24"/>
        </w:rPr>
        <w:t>10.★独立的安全温度保护及安全温度控制电路，符合IEC 61010-2-010标准要求，可调安全温度范围：50-360℃；</w:t>
      </w:r>
    </w:p>
    <w:p w14:paraId="6F6A563D">
      <w:pPr>
        <w:spacing w:line="400" w:lineRule="exact"/>
        <w:rPr>
          <w:rFonts w:hint="eastAsia" w:ascii="宋体" w:hAnsi="宋体" w:eastAsia="宋体" w:cs="宋体"/>
          <w:sz w:val="24"/>
          <w:szCs w:val="24"/>
        </w:rPr>
      </w:pPr>
      <w:r>
        <w:rPr>
          <w:rFonts w:hint="eastAsia" w:ascii="宋体" w:hAnsi="宋体" w:eastAsia="宋体" w:cs="宋体"/>
          <w:sz w:val="24"/>
          <w:szCs w:val="24"/>
        </w:rPr>
        <w:t>11.★配温度传感器控温精度(600ml烧杯中500ml H2O，40mm搅拌棒，600rpm，50℃）: ±0.5K，并可支持双温度探头和温度探头校准功能；</w:t>
      </w:r>
    </w:p>
    <w:p w14:paraId="5D7B4690">
      <w:pPr>
        <w:spacing w:line="400" w:lineRule="exact"/>
        <w:rPr>
          <w:rFonts w:hint="eastAsia" w:ascii="宋体" w:hAnsi="宋体" w:eastAsia="宋体" w:cs="宋体"/>
          <w:sz w:val="24"/>
          <w:szCs w:val="24"/>
        </w:rPr>
      </w:pPr>
      <w:r>
        <w:rPr>
          <w:rFonts w:hint="eastAsia" w:ascii="宋体" w:hAnsi="宋体" w:eastAsia="宋体" w:cs="宋体"/>
          <w:sz w:val="24"/>
          <w:szCs w:val="24"/>
        </w:rPr>
        <w:t>12.▲有5种操作模式可选择，A(出厂设置模式)、B（断电记忆模式）、C(固定设定值模式)、(D（自定义模式、R（自动恢复运行模式），用户可按照实际应用需求进行选择；</w:t>
      </w:r>
    </w:p>
    <w:p w14:paraId="5D4EEB6F">
      <w:pPr>
        <w:spacing w:line="400" w:lineRule="exact"/>
        <w:rPr>
          <w:rFonts w:hint="eastAsia" w:ascii="宋体" w:hAnsi="宋体" w:eastAsia="宋体" w:cs="宋体"/>
          <w:sz w:val="24"/>
          <w:szCs w:val="24"/>
        </w:rPr>
      </w:pPr>
      <w:r>
        <w:rPr>
          <w:rFonts w:hint="eastAsia" w:ascii="宋体" w:hAnsi="宋体" w:eastAsia="宋体" w:cs="宋体"/>
          <w:sz w:val="24"/>
          <w:szCs w:val="24"/>
        </w:rPr>
        <w:t>13.▲有RS232、USB接口，可以实现磁力搅拌器和顶置式搅拌器之间的通讯，如当顶置式搅拌突然停止，会立即关闭磁力搅拌的加热功能，保证实验安全，提供厂家出具的技术白皮书证明此功能。</w:t>
      </w:r>
    </w:p>
    <w:p w14:paraId="37AAFB75">
      <w:pPr>
        <w:spacing w:line="400" w:lineRule="exact"/>
        <w:rPr>
          <w:rFonts w:hint="eastAsia" w:ascii="宋体" w:hAnsi="宋体" w:eastAsia="宋体" w:cs="宋体"/>
          <w:sz w:val="24"/>
          <w:szCs w:val="24"/>
        </w:rPr>
      </w:pPr>
      <w:r>
        <w:rPr>
          <w:rFonts w:hint="eastAsia" w:ascii="宋体" w:hAnsi="宋体" w:eastAsia="宋体" w:cs="宋体"/>
          <w:sz w:val="24"/>
          <w:szCs w:val="24"/>
        </w:rPr>
        <w:t>14.提供WPAN蓝牙通讯，可以对接无线温度和pH 探头或中央控制器（HUB），实现正反转，间歇运行，程序 等多种功能 。</w:t>
      </w:r>
    </w:p>
    <w:p w14:paraId="357D9431">
      <w:pPr>
        <w:spacing w:line="400" w:lineRule="exact"/>
        <w:rPr>
          <w:rFonts w:hint="eastAsia" w:ascii="宋体" w:hAnsi="宋体" w:eastAsia="宋体" w:cs="宋体"/>
          <w:sz w:val="24"/>
          <w:szCs w:val="24"/>
        </w:rPr>
      </w:pPr>
      <w:r>
        <w:rPr>
          <w:rFonts w:hint="eastAsia" w:ascii="宋体" w:hAnsi="宋体" w:eastAsia="宋体" w:cs="宋体"/>
          <w:sz w:val="24"/>
          <w:szCs w:val="24"/>
        </w:rPr>
        <w:t>15.IP保护等级：54，防水防尘，适用各种严峻的实验环境，稳定、耐用。</w:t>
      </w:r>
    </w:p>
    <w:p w14:paraId="2DAAE9BA">
      <w:pPr>
        <w:spacing w:line="400" w:lineRule="exact"/>
        <w:rPr>
          <w:rFonts w:hint="eastAsia" w:ascii="宋体" w:hAnsi="宋体" w:eastAsia="宋体" w:cs="宋体"/>
          <w:sz w:val="24"/>
          <w:szCs w:val="24"/>
        </w:rPr>
      </w:pPr>
      <w:r>
        <w:rPr>
          <w:rFonts w:hint="eastAsia" w:ascii="宋体" w:hAnsi="宋体" w:eastAsia="宋体" w:cs="宋体"/>
          <w:sz w:val="24"/>
          <w:szCs w:val="24"/>
        </w:rPr>
        <w:t>16.★左右各1个固定支杆插孔，方便改变固定位置；</w:t>
      </w:r>
    </w:p>
    <w:p w14:paraId="10D55AD1">
      <w:pPr>
        <w:spacing w:line="400" w:lineRule="exact"/>
        <w:rPr>
          <w:rFonts w:hint="eastAsia" w:ascii="宋体" w:hAnsi="宋体" w:eastAsia="宋体" w:cs="宋体"/>
          <w:sz w:val="24"/>
          <w:szCs w:val="24"/>
        </w:rPr>
      </w:pPr>
      <w:r>
        <w:rPr>
          <w:rFonts w:hint="eastAsia" w:ascii="宋体" w:hAnsi="宋体" w:eastAsia="宋体" w:cs="宋体"/>
          <w:sz w:val="24"/>
          <w:szCs w:val="24"/>
        </w:rPr>
        <w:t>17.★外观尺寸（W x H x D）: 160x 10 x 20 cm，占用桌面不超过320cm2，通风橱效用最大化。</w:t>
      </w:r>
    </w:p>
    <w:p w14:paraId="6409BA06">
      <w:pPr>
        <w:spacing w:line="400" w:lineRule="exact"/>
        <w:rPr>
          <w:rFonts w:hint="eastAsia" w:ascii="宋体" w:hAnsi="宋体" w:eastAsia="宋体" w:cs="宋体"/>
          <w:sz w:val="24"/>
          <w:szCs w:val="24"/>
        </w:rPr>
      </w:pPr>
      <w:r>
        <w:rPr>
          <w:rFonts w:hint="eastAsia" w:ascii="宋体" w:hAnsi="宋体" w:eastAsia="宋体" w:cs="宋体"/>
          <w:sz w:val="24"/>
          <w:szCs w:val="24"/>
        </w:rPr>
        <w:t>18.★通过CE及TUV测试认证，并能提供相关认证证书。</w:t>
      </w:r>
    </w:p>
    <w:p w14:paraId="64325790">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7A5611EA">
      <w:pPr>
        <w:spacing w:line="400" w:lineRule="exact"/>
        <w:rPr>
          <w:rFonts w:hint="eastAsia" w:ascii="宋体" w:hAnsi="宋体" w:eastAsia="宋体" w:cs="宋体"/>
          <w:sz w:val="24"/>
          <w:szCs w:val="24"/>
        </w:rPr>
      </w:pPr>
      <w:r>
        <w:rPr>
          <w:rFonts w:hint="eastAsia" w:ascii="宋体" w:hAnsi="宋体" w:eastAsia="宋体" w:cs="宋体"/>
          <w:sz w:val="24"/>
          <w:szCs w:val="24"/>
        </w:rPr>
        <w:t>1.主机 1台、支架1个。</w:t>
      </w:r>
    </w:p>
    <w:p w14:paraId="47E2E0A9">
      <w:pPr>
        <w:spacing w:line="400" w:lineRule="exact"/>
        <w:rPr>
          <w:rFonts w:hint="eastAsia" w:ascii="宋体" w:hAnsi="宋体" w:eastAsia="宋体" w:cs="宋体"/>
          <w:sz w:val="24"/>
          <w:szCs w:val="24"/>
        </w:rPr>
      </w:pPr>
      <w:r>
        <w:rPr>
          <w:rFonts w:hint="eastAsia" w:ascii="宋体" w:hAnsi="宋体" w:eastAsia="宋体" w:cs="宋体"/>
          <w:sz w:val="24"/>
          <w:szCs w:val="24"/>
        </w:rPr>
        <w:t>2.主机质保十年（耗材除外），终身提供维修服务。</w:t>
      </w:r>
    </w:p>
    <w:p w14:paraId="20FE4318">
      <w:pPr>
        <w:spacing w:line="400" w:lineRule="exact"/>
        <w:rPr>
          <w:rFonts w:hint="eastAsia" w:ascii="宋体" w:hAnsi="宋体" w:eastAsia="宋体" w:cs="宋体"/>
          <w:sz w:val="24"/>
          <w:szCs w:val="24"/>
        </w:rPr>
      </w:pPr>
      <w:r>
        <w:rPr>
          <w:rFonts w:hint="eastAsia" w:ascii="宋体" w:hAnsi="宋体" w:eastAsia="宋体" w:cs="宋体"/>
          <w:sz w:val="24"/>
          <w:szCs w:val="24"/>
        </w:rPr>
        <w:t>3.供方应负责提供设备的安装调试培训服务直至用户方能独立使用。</w:t>
      </w:r>
    </w:p>
    <w:p w14:paraId="20F54799">
      <w:pPr>
        <w:spacing w:line="400" w:lineRule="exact"/>
        <w:rPr>
          <w:rFonts w:hint="eastAsia" w:ascii="宋体" w:hAnsi="宋体" w:eastAsia="宋体" w:cs="宋体"/>
          <w:sz w:val="24"/>
          <w:szCs w:val="24"/>
        </w:rPr>
      </w:pPr>
    </w:p>
    <w:p w14:paraId="38F53B84">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旋转蒸发仪</w:t>
      </w:r>
    </w:p>
    <w:p w14:paraId="2C304AB6">
      <w:pPr>
        <w:spacing w:line="400" w:lineRule="exact"/>
        <w:rPr>
          <w:rFonts w:hint="eastAsia" w:ascii="宋体" w:hAnsi="宋体" w:eastAsia="宋体" w:cs="宋体"/>
          <w:sz w:val="24"/>
          <w:szCs w:val="24"/>
        </w:rPr>
      </w:pPr>
      <w:r>
        <w:rPr>
          <w:rFonts w:hint="eastAsia" w:ascii="宋体" w:hAnsi="宋体" w:eastAsia="宋体" w:cs="宋体"/>
          <w:sz w:val="24"/>
          <w:szCs w:val="24"/>
        </w:rPr>
        <w:t>数量：20套</w:t>
      </w:r>
    </w:p>
    <w:p w14:paraId="53AEEB67">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7889AC9A">
      <w:pPr>
        <w:spacing w:line="400" w:lineRule="exact"/>
        <w:rPr>
          <w:rFonts w:hint="eastAsia" w:ascii="宋体" w:hAnsi="宋体" w:eastAsia="宋体" w:cs="宋体"/>
          <w:sz w:val="24"/>
          <w:szCs w:val="24"/>
        </w:rPr>
      </w:pPr>
      <w:r>
        <w:rPr>
          <w:rFonts w:hint="eastAsia" w:ascii="宋体" w:hAnsi="宋体" w:eastAsia="宋体" w:cs="宋体"/>
          <w:sz w:val="24"/>
          <w:szCs w:val="24"/>
        </w:rPr>
        <w:t>▲1.玻璃组件左右两方向均可安装，主机与浴槽自由配合放置，标准通风橱內可同时摆放两台旋转蒸发仪，有效利用空间（提供厂家出具的官方彩页和机器实图）。</w:t>
      </w:r>
    </w:p>
    <w:p w14:paraId="54AF7626">
      <w:pPr>
        <w:spacing w:line="400" w:lineRule="exact"/>
        <w:rPr>
          <w:rFonts w:hint="eastAsia" w:ascii="宋体" w:hAnsi="宋体" w:eastAsia="宋体" w:cs="宋体"/>
          <w:sz w:val="24"/>
          <w:szCs w:val="24"/>
        </w:rPr>
      </w:pPr>
      <w:r>
        <w:rPr>
          <w:rFonts w:hint="eastAsia" w:ascii="宋体" w:hAnsi="宋体" w:eastAsia="宋体" w:cs="宋体"/>
          <w:sz w:val="24"/>
          <w:szCs w:val="24"/>
        </w:rPr>
        <w:t>★2.转速范围：10～310 rpm；转速显示：显示实际转速/设定转速。</w:t>
      </w:r>
    </w:p>
    <w:p w14:paraId="6A54605A">
      <w:pPr>
        <w:spacing w:line="400" w:lineRule="exact"/>
        <w:rPr>
          <w:rFonts w:hint="eastAsia" w:ascii="宋体" w:hAnsi="宋体" w:eastAsia="宋体" w:cs="宋体"/>
          <w:sz w:val="24"/>
          <w:szCs w:val="24"/>
        </w:rPr>
      </w:pPr>
      <w:r>
        <w:rPr>
          <w:rFonts w:hint="eastAsia" w:ascii="宋体" w:hAnsi="宋体" w:eastAsia="宋体" w:cs="宋体"/>
          <w:sz w:val="24"/>
          <w:szCs w:val="24"/>
        </w:rPr>
        <w:t>3.蒸发能力：≥23 mL/min(水蒸发量)。</w:t>
      </w:r>
    </w:p>
    <w:p w14:paraId="420140A6">
      <w:pPr>
        <w:spacing w:line="400" w:lineRule="exact"/>
        <w:rPr>
          <w:rFonts w:hint="eastAsia" w:ascii="宋体" w:hAnsi="宋体" w:eastAsia="宋体" w:cs="宋体"/>
          <w:sz w:val="24"/>
          <w:szCs w:val="24"/>
        </w:rPr>
      </w:pPr>
      <w:r>
        <w:rPr>
          <w:rFonts w:hint="eastAsia" w:ascii="宋体" w:hAnsi="宋体" w:eastAsia="宋体" w:cs="宋体"/>
          <w:sz w:val="24"/>
          <w:szCs w:val="24"/>
        </w:rPr>
        <w:t>★4.升降功能：手动升降，无极调节，最大升降行程180 mm±3mm。</w:t>
      </w:r>
    </w:p>
    <w:p w14:paraId="451A05FB">
      <w:pPr>
        <w:spacing w:line="400" w:lineRule="exact"/>
        <w:rPr>
          <w:rFonts w:hint="eastAsia" w:ascii="宋体" w:hAnsi="宋体" w:eastAsia="宋体" w:cs="宋体"/>
          <w:sz w:val="24"/>
          <w:szCs w:val="24"/>
        </w:rPr>
      </w:pPr>
      <w:r>
        <w:rPr>
          <w:rFonts w:hint="eastAsia" w:ascii="宋体" w:hAnsi="宋体" w:eastAsia="宋体" w:cs="宋体"/>
          <w:sz w:val="24"/>
          <w:szCs w:val="24"/>
        </w:rPr>
        <w:t>5.电机：DC无刷电机。</w:t>
      </w:r>
    </w:p>
    <w:p w14:paraId="12645AAF">
      <w:pPr>
        <w:spacing w:line="400" w:lineRule="exact"/>
        <w:rPr>
          <w:rFonts w:hint="eastAsia" w:ascii="宋体" w:hAnsi="宋体" w:eastAsia="宋体" w:cs="宋体"/>
          <w:sz w:val="24"/>
          <w:szCs w:val="24"/>
        </w:rPr>
      </w:pPr>
      <w:r>
        <w:rPr>
          <w:rFonts w:hint="eastAsia" w:ascii="宋体" w:hAnsi="宋体" w:eastAsia="宋体" w:cs="宋体"/>
          <w:sz w:val="24"/>
          <w:szCs w:val="24"/>
        </w:rPr>
        <w:t>★6.正转反转功能：具有正转、反转和正反交替旋转的功能，有助于增加粉体干燥效力。</w:t>
      </w:r>
    </w:p>
    <w:p w14:paraId="2EF79FA7">
      <w:pPr>
        <w:spacing w:line="400" w:lineRule="exact"/>
        <w:rPr>
          <w:rFonts w:hint="eastAsia" w:ascii="宋体" w:hAnsi="宋体" w:eastAsia="宋体" w:cs="宋体"/>
          <w:sz w:val="24"/>
          <w:szCs w:val="24"/>
        </w:rPr>
      </w:pPr>
      <w:r>
        <w:rPr>
          <w:rFonts w:hint="eastAsia" w:ascii="宋体" w:hAnsi="宋体" w:eastAsia="宋体" w:cs="宋体"/>
          <w:sz w:val="24"/>
          <w:szCs w:val="24"/>
        </w:rPr>
        <w:t>★7.主机配通信端子，与真空控制器连接时可联动控制全套设备启动运行。</w:t>
      </w:r>
    </w:p>
    <w:p w14:paraId="6CB4865C">
      <w:pPr>
        <w:spacing w:line="400" w:lineRule="exact"/>
        <w:rPr>
          <w:rFonts w:hint="eastAsia" w:ascii="宋体" w:hAnsi="宋体" w:eastAsia="宋体" w:cs="宋体"/>
          <w:sz w:val="24"/>
          <w:szCs w:val="24"/>
        </w:rPr>
      </w:pPr>
      <w:r>
        <w:rPr>
          <w:rFonts w:hint="eastAsia" w:ascii="宋体" w:hAnsi="宋体" w:eastAsia="宋体" w:cs="宋体"/>
          <w:sz w:val="24"/>
          <w:szCs w:val="24"/>
        </w:rPr>
        <w:t>8.冷凝管：直立式双层冷凝管·冷凝面积≥0.146 m2；回收瓶：球型瓶 1 L球磨口 S35/20；试料瓶：梨型瓶1 L标准磨口 S29/38；旋转轴：内径18×全长272 mm S29/38。</w:t>
      </w:r>
    </w:p>
    <w:p w14:paraId="64935634">
      <w:pPr>
        <w:spacing w:line="400" w:lineRule="exact"/>
        <w:rPr>
          <w:rFonts w:hint="eastAsia" w:ascii="宋体" w:hAnsi="宋体" w:eastAsia="宋体" w:cs="宋体"/>
          <w:sz w:val="24"/>
          <w:szCs w:val="24"/>
        </w:rPr>
      </w:pPr>
      <w:r>
        <w:rPr>
          <w:rFonts w:hint="eastAsia" w:ascii="宋体" w:hAnsi="宋体" w:eastAsia="宋体" w:cs="宋体"/>
          <w:sz w:val="24"/>
          <w:szCs w:val="24"/>
        </w:rPr>
        <w:t>9.真空密封垫：特氟龙密封垫+特氟龙复合含氟橡胶密封垫的双重密封型。</w:t>
      </w:r>
    </w:p>
    <w:p w14:paraId="035F008E">
      <w:pPr>
        <w:spacing w:line="400" w:lineRule="exact"/>
        <w:rPr>
          <w:rFonts w:hint="eastAsia" w:ascii="宋体" w:hAnsi="宋体" w:eastAsia="宋体" w:cs="宋体"/>
          <w:sz w:val="24"/>
          <w:szCs w:val="24"/>
        </w:rPr>
      </w:pPr>
      <w:r>
        <w:rPr>
          <w:rFonts w:hint="eastAsia" w:ascii="宋体" w:hAnsi="宋体" w:eastAsia="宋体" w:cs="宋体"/>
          <w:sz w:val="24"/>
          <w:szCs w:val="24"/>
        </w:rPr>
        <w:t>10.浴锅温度调节范围·精度：室温+5 ℃-180 ℃·±1.5 ℃（水）± 3 ℃（油）。</w:t>
      </w:r>
    </w:p>
    <w:p w14:paraId="6EA4FE22">
      <w:pPr>
        <w:spacing w:line="400" w:lineRule="exact"/>
        <w:rPr>
          <w:rFonts w:hint="eastAsia" w:ascii="宋体" w:hAnsi="宋体" w:eastAsia="宋体" w:cs="宋体"/>
          <w:sz w:val="24"/>
          <w:szCs w:val="24"/>
        </w:rPr>
      </w:pPr>
      <w:r>
        <w:rPr>
          <w:rFonts w:hint="eastAsia" w:ascii="宋体" w:hAnsi="宋体" w:eastAsia="宋体" w:cs="宋体"/>
          <w:sz w:val="24"/>
          <w:szCs w:val="24"/>
        </w:rPr>
        <w:t>11.浴锅温度显示方式：数字显示，显示实际温度/设定温度。</w:t>
      </w:r>
    </w:p>
    <w:p w14:paraId="4AB6412F">
      <w:pPr>
        <w:spacing w:line="400" w:lineRule="exact"/>
        <w:rPr>
          <w:rFonts w:hint="eastAsia" w:ascii="宋体" w:hAnsi="宋体" w:eastAsia="宋体" w:cs="宋体"/>
          <w:sz w:val="24"/>
          <w:szCs w:val="24"/>
        </w:rPr>
      </w:pPr>
      <w:r>
        <w:rPr>
          <w:rFonts w:hint="eastAsia" w:ascii="宋体" w:hAnsi="宋体" w:eastAsia="宋体" w:cs="宋体"/>
          <w:sz w:val="24"/>
          <w:szCs w:val="24"/>
        </w:rPr>
        <w:t>★12.浴锅尺寸·材质·容量：内径≥240×高120 mm·铝+特氟龙涂层·≥5.4 L。</w:t>
      </w:r>
    </w:p>
    <w:p w14:paraId="4CEF7207">
      <w:pPr>
        <w:spacing w:line="400" w:lineRule="exact"/>
        <w:rPr>
          <w:rFonts w:hint="eastAsia" w:ascii="宋体" w:hAnsi="宋体" w:eastAsia="宋体" w:cs="宋体"/>
          <w:sz w:val="24"/>
          <w:szCs w:val="24"/>
        </w:rPr>
      </w:pPr>
      <w:r>
        <w:rPr>
          <w:rFonts w:hint="eastAsia" w:ascii="宋体" w:hAnsi="宋体" w:eastAsia="宋体" w:cs="宋体"/>
          <w:sz w:val="24"/>
          <w:szCs w:val="24"/>
        </w:rPr>
        <w:t>13.管路连接口径：接口外径10 mm。</w:t>
      </w:r>
    </w:p>
    <w:p w14:paraId="18F65B19">
      <w:pPr>
        <w:spacing w:line="400" w:lineRule="exact"/>
        <w:rPr>
          <w:rFonts w:hint="eastAsia" w:ascii="宋体" w:hAnsi="宋体" w:eastAsia="宋体" w:cs="宋体"/>
          <w:sz w:val="24"/>
          <w:szCs w:val="24"/>
        </w:rPr>
      </w:pPr>
      <w:r>
        <w:rPr>
          <w:rFonts w:hint="eastAsia" w:ascii="宋体" w:hAnsi="宋体" w:eastAsia="宋体" w:cs="宋体"/>
          <w:sz w:val="24"/>
          <w:szCs w:val="24"/>
        </w:rPr>
        <w:t>14.载冷剂储液槽容积(L)：≥4；使用温度范围(℃)：-20℃～室温；</w:t>
      </w:r>
    </w:p>
    <w:p w14:paraId="3E119EC8">
      <w:pPr>
        <w:spacing w:line="400" w:lineRule="exact"/>
        <w:rPr>
          <w:rFonts w:hint="eastAsia" w:ascii="宋体" w:hAnsi="宋体" w:eastAsia="宋体" w:cs="宋体"/>
          <w:sz w:val="24"/>
          <w:szCs w:val="24"/>
        </w:rPr>
      </w:pPr>
      <w:r>
        <w:rPr>
          <w:rFonts w:hint="eastAsia" w:ascii="宋体" w:hAnsi="宋体" w:eastAsia="宋体" w:cs="宋体"/>
          <w:sz w:val="24"/>
          <w:szCs w:val="24"/>
        </w:rPr>
        <w:t>15.制冷量(W)：≥650@-20℃；</w:t>
      </w:r>
    </w:p>
    <w:p w14:paraId="45052A2F">
      <w:pPr>
        <w:spacing w:line="400" w:lineRule="exact"/>
        <w:rPr>
          <w:rFonts w:hint="eastAsia" w:ascii="宋体" w:hAnsi="宋体" w:eastAsia="宋体" w:cs="宋体"/>
          <w:sz w:val="24"/>
          <w:szCs w:val="24"/>
        </w:rPr>
      </w:pPr>
      <w:r>
        <w:rPr>
          <w:rFonts w:hint="eastAsia" w:ascii="宋体" w:hAnsi="宋体" w:eastAsia="宋体" w:cs="宋体"/>
          <w:sz w:val="24"/>
          <w:szCs w:val="24"/>
        </w:rPr>
        <w:t>16.流量(L/min)：16/19；扬程（M）：2.7/3.4。</w:t>
      </w:r>
    </w:p>
    <w:p w14:paraId="72302A82">
      <w:pPr>
        <w:spacing w:line="400" w:lineRule="exact"/>
        <w:rPr>
          <w:rFonts w:hint="eastAsia" w:ascii="宋体" w:hAnsi="宋体" w:eastAsia="宋体" w:cs="宋体"/>
          <w:sz w:val="24"/>
          <w:szCs w:val="24"/>
        </w:rPr>
      </w:pPr>
      <w:r>
        <w:rPr>
          <w:rFonts w:hint="eastAsia" w:ascii="宋体" w:hAnsi="宋体" w:eastAsia="宋体" w:cs="宋体"/>
          <w:sz w:val="24"/>
          <w:szCs w:val="24"/>
        </w:rPr>
        <w:t>17.抽气头数：≥4个;单头抽气量L/min：≥10；</w:t>
      </w:r>
    </w:p>
    <w:p w14:paraId="3CDBAA79">
      <w:pPr>
        <w:spacing w:line="400" w:lineRule="exact"/>
        <w:rPr>
          <w:rFonts w:hint="eastAsia" w:ascii="宋体" w:hAnsi="宋体" w:eastAsia="宋体" w:cs="宋体"/>
          <w:sz w:val="24"/>
          <w:szCs w:val="24"/>
        </w:rPr>
      </w:pPr>
      <w:r>
        <w:rPr>
          <w:rFonts w:hint="eastAsia" w:ascii="宋体" w:hAnsi="宋体" w:eastAsia="宋体" w:cs="宋体"/>
          <w:sz w:val="24"/>
          <w:szCs w:val="24"/>
        </w:rPr>
        <w:t>18.储水箱容积L：≥15；</w:t>
      </w:r>
    </w:p>
    <w:p w14:paraId="5227B780">
      <w:pPr>
        <w:spacing w:line="400" w:lineRule="exact"/>
        <w:rPr>
          <w:rFonts w:hint="eastAsia" w:ascii="宋体" w:hAnsi="宋体" w:eastAsia="宋体" w:cs="宋体"/>
          <w:sz w:val="24"/>
          <w:szCs w:val="24"/>
        </w:rPr>
      </w:pPr>
      <w:r>
        <w:rPr>
          <w:rFonts w:hint="eastAsia" w:ascii="宋体" w:hAnsi="宋体" w:eastAsia="宋体" w:cs="宋体"/>
          <w:sz w:val="24"/>
          <w:szCs w:val="24"/>
        </w:rPr>
        <w:t>19.最大真空度Mpa：≥0.098。</w:t>
      </w:r>
    </w:p>
    <w:p w14:paraId="42DCAB40">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0761D16C">
      <w:pPr>
        <w:spacing w:line="400" w:lineRule="exact"/>
        <w:rPr>
          <w:rFonts w:hint="eastAsia" w:ascii="宋体" w:hAnsi="宋体" w:eastAsia="宋体" w:cs="宋体"/>
          <w:sz w:val="24"/>
          <w:szCs w:val="24"/>
        </w:rPr>
      </w:pPr>
      <w:r>
        <w:rPr>
          <w:rFonts w:hint="eastAsia" w:ascii="宋体" w:hAnsi="宋体" w:eastAsia="宋体" w:cs="宋体"/>
          <w:sz w:val="24"/>
          <w:szCs w:val="24"/>
        </w:rPr>
        <w:t>每套配置旋蒸主机1台、真空泵1个、低温冷却液循环泵1台；</w:t>
      </w:r>
    </w:p>
    <w:p w14:paraId="55F0AB0E">
      <w:pPr>
        <w:spacing w:line="400" w:lineRule="exact"/>
        <w:rPr>
          <w:rFonts w:hint="eastAsia" w:ascii="宋体" w:hAnsi="宋体" w:cs="宋体"/>
          <w:bCs/>
          <w:sz w:val="24"/>
          <w:szCs w:val="24"/>
        </w:rPr>
      </w:pPr>
      <w:r>
        <w:rPr>
          <w:rFonts w:hint="eastAsia" w:ascii="宋体" w:hAnsi="宋体" w:eastAsia="宋体" w:cs="宋体"/>
          <w:bCs/>
          <w:sz w:val="24"/>
          <w:szCs w:val="24"/>
        </w:rPr>
        <w:t>（三）售后服务要求：</w:t>
      </w:r>
    </w:p>
    <w:p w14:paraId="0CDF1CB8">
      <w:pPr>
        <w:spacing w:line="400" w:lineRule="exact"/>
        <w:jc w:val="left"/>
        <w:rPr>
          <w:rFonts w:hint="eastAsia" w:ascii="宋体" w:hAnsi="宋体" w:cs="宋体"/>
          <w:bCs/>
          <w:sz w:val="24"/>
          <w:szCs w:val="24"/>
        </w:rPr>
      </w:pPr>
      <w:r>
        <w:rPr>
          <w:rFonts w:hint="eastAsia" w:ascii="宋体" w:hAnsi="宋体" w:eastAsia="宋体" w:cs="宋体"/>
          <w:bCs/>
          <w:sz w:val="24"/>
          <w:szCs w:val="24"/>
        </w:rPr>
        <w:t>1、安装调试：设备到货后，卖方派遣技术工程师到现场完成安装、调试工作。</w:t>
      </w:r>
    </w:p>
    <w:p w14:paraId="665D7025">
      <w:pPr>
        <w:spacing w:line="400" w:lineRule="exact"/>
        <w:jc w:val="left"/>
        <w:rPr>
          <w:rFonts w:hint="eastAsia" w:ascii="宋体" w:hAnsi="宋体" w:cs="宋体"/>
          <w:bCs/>
          <w:sz w:val="24"/>
          <w:szCs w:val="24"/>
        </w:rPr>
      </w:pPr>
      <w:r>
        <w:rPr>
          <w:rFonts w:hint="eastAsia" w:ascii="宋体" w:hAnsi="宋体" w:eastAsia="宋体" w:cs="宋体"/>
          <w:bCs/>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7956FA35">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3.质保期限：主机质保两年（耗材除外），终身提供维修服务。</w:t>
      </w:r>
    </w:p>
    <w:p w14:paraId="29A42937">
      <w:pPr>
        <w:spacing w:line="400" w:lineRule="exact"/>
        <w:jc w:val="left"/>
        <w:rPr>
          <w:rFonts w:hint="eastAsia" w:ascii="宋体" w:hAnsi="宋体" w:cs="宋体"/>
          <w:bCs/>
          <w:sz w:val="24"/>
          <w:szCs w:val="24"/>
        </w:rPr>
      </w:pPr>
      <w:r>
        <w:rPr>
          <w:rFonts w:hint="eastAsia" w:ascii="宋体" w:hAnsi="宋体" w:eastAsia="宋体" w:cs="宋体"/>
          <w:bCs/>
          <w:sz w:val="24"/>
          <w:szCs w:val="24"/>
        </w:rPr>
        <w:t>4.供方应负责提供设备的安装调试培训服务直至用户方能独立使用。</w:t>
      </w:r>
    </w:p>
    <w:p w14:paraId="485759B0">
      <w:pPr>
        <w:spacing w:line="400" w:lineRule="exact"/>
        <w:rPr>
          <w:rFonts w:hint="eastAsia" w:ascii="宋体" w:hAnsi="宋体" w:eastAsia="宋体" w:cs="宋体"/>
          <w:sz w:val="24"/>
          <w:szCs w:val="24"/>
        </w:rPr>
      </w:pPr>
    </w:p>
    <w:p w14:paraId="7E97987A">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品名：水浴锅</w:t>
      </w:r>
    </w:p>
    <w:p w14:paraId="18C1809A">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数量：3台</w:t>
      </w:r>
    </w:p>
    <w:p w14:paraId="526F4639">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6D23B099">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★采用不锈钢内胆、烧杯孔可任意改变大小。具有高精度控制器，控温精确可靠。超温声光跟踪报警，使样品得到可靠保护。</w:t>
      </w:r>
    </w:p>
    <w:p w14:paraId="3AE30CDD">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★外壳为一体成型，ABS材料，耐酸碱腐蚀，外观新颖；标配防干烧功能，5键控制，防干烧保护需要手动启停进行复位，避免自动重启带来的风险；</w:t>
      </w:r>
    </w:p>
    <w:p w14:paraId="0D51C951">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消耗功率：≤1500W；控温范围：RT+5～99℃；</w:t>
      </w:r>
    </w:p>
    <w:p w14:paraId="22BCE46A">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★恒温波动度：≤±0.5℃；</w:t>
      </w:r>
    </w:p>
    <w:p w14:paraId="1F4E7282">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跟踪报警：≤±2℃；</w:t>
      </w:r>
    </w:p>
    <w:p w14:paraId="316E5696">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容积：≥22.5L；双列六孔；</w:t>
      </w:r>
    </w:p>
    <w:p w14:paraId="1DBBF2D4">
      <w:pPr>
        <w:numPr>
          <w:ilvl w:val="0"/>
          <w:numId w:val="8"/>
        </w:numPr>
        <w:spacing w:line="400" w:lineRule="exact"/>
        <w:rPr>
          <w:rFonts w:hint="eastAsia" w:ascii="宋体" w:hAnsi="宋体" w:eastAsia="宋体" w:cs="宋体"/>
          <w:sz w:val="24"/>
          <w:szCs w:val="24"/>
        </w:rPr>
      </w:pPr>
      <w:r>
        <w:rPr>
          <w:rFonts w:hint="eastAsia" w:ascii="宋体" w:hAnsi="宋体" w:eastAsia="宋体" w:cs="宋体"/>
          <w:sz w:val="24"/>
          <w:szCs w:val="24"/>
        </w:rPr>
        <w:t>内胆尺寸（mm）W×D×H：≥500×300×150；外形尺寸（mm）W×D×H：≤550×360×280；定时范围：定时范围 1～5999min；</w:t>
      </w:r>
    </w:p>
    <w:p w14:paraId="415CBD29">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6F3CF3B3">
      <w:pPr>
        <w:numPr>
          <w:ilvl w:val="0"/>
          <w:numId w:val="9"/>
        </w:numPr>
        <w:spacing w:line="400" w:lineRule="exact"/>
        <w:rPr>
          <w:rFonts w:hint="eastAsia" w:ascii="宋体" w:hAnsi="宋体" w:eastAsia="宋体" w:cs="宋体"/>
          <w:sz w:val="24"/>
          <w:szCs w:val="24"/>
        </w:rPr>
      </w:pPr>
      <w:r>
        <w:rPr>
          <w:rFonts w:hint="eastAsia" w:ascii="宋体" w:hAnsi="宋体" w:eastAsia="宋体" w:cs="宋体"/>
          <w:sz w:val="24"/>
          <w:szCs w:val="24"/>
        </w:rPr>
        <w:t>主机1台</w:t>
      </w:r>
    </w:p>
    <w:p w14:paraId="2A9587A0">
      <w:pPr>
        <w:pStyle w:val="11"/>
        <w:numPr>
          <w:ilvl w:val="0"/>
          <w:numId w:val="9"/>
        </w:numPr>
        <w:spacing w:line="400" w:lineRule="exact"/>
        <w:ind w:firstLineChars="0"/>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6A27B19D">
      <w:pPr>
        <w:spacing w:line="400" w:lineRule="exact"/>
        <w:rPr>
          <w:rFonts w:hint="eastAsia" w:ascii="宋体" w:hAnsi="宋体" w:eastAsia="宋体" w:cs="宋体"/>
          <w:sz w:val="24"/>
          <w:szCs w:val="24"/>
        </w:rPr>
      </w:pPr>
    </w:p>
    <w:p w14:paraId="57D8357C">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旋片泵</w:t>
      </w:r>
    </w:p>
    <w:p w14:paraId="6B6E3F64">
      <w:pPr>
        <w:spacing w:line="400" w:lineRule="exact"/>
        <w:rPr>
          <w:rFonts w:hint="eastAsia" w:ascii="宋体" w:hAnsi="宋体" w:eastAsia="宋体" w:cs="宋体"/>
          <w:sz w:val="24"/>
          <w:szCs w:val="24"/>
        </w:rPr>
      </w:pPr>
      <w:r>
        <w:rPr>
          <w:rFonts w:hint="eastAsia" w:ascii="宋体" w:hAnsi="宋体" w:eastAsia="宋体" w:cs="宋体"/>
          <w:sz w:val="24"/>
          <w:szCs w:val="24"/>
        </w:rPr>
        <w:t>数量：4台</w:t>
      </w:r>
    </w:p>
    <w:p w14:paraId="45208E7F">
      <w:pPr>
        <w:numPr>
          <w:ilvl w:val="0"/>
          <w:numId w:val="10"/>
        </w:numPr>
        <w:spacing w:line="400" w:lineRule="exact"/>
        <w:rPr>
          <w:rFonts w:hint="eastAsia" w:ascii="宋体" w:hAnsi="宋体" w:eastAsia="宋体" w:cs="宋体"/>
          <w:sz w:val="24"/>
          <w:szCs w:val="24"/>
        </w:rPr>
      </w:pPr>
      <w:r>
        <w:rPr>
          <w:rFonts w:hint="eastAsia" w:ascii="宋体" w:hAnsi="宋体" w:eastAsia="宋体" w:cs="宋体"/>
          <w:sz w:val="24"/>
          <w:szCs w:val="24"/>
        </w:rPr>
        <w:t>技术参数及性能要求</w:t>
      </w:r>
    </w:p>
    <w:p w14:paraId="649618C1">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电源：220 V/ 50 Hz</w:t>
      </w:r>
    </w:p>
    <w:p w14:paraId="4B6FD3A4">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抽速：≥4m</w:t>
      </w:r>
      <w:r>
        <w:rPr>
          <w:rFonts w:hint="eastAsia" w:ascii="宋体" w:hAnsi="宋体" w:eastAsia="宋体" w:cs="宋体"/>
          <w:sz w:val="24"/>
          <w:szCs w:val="24"/>
          <w:vertAlign w:val="superscript"/>
        </w:rPr>
        <w:t>3</w:t>
      </w:r>
      <w:r>
        <w:rPr>
          <w:rFonts w:hint="eastAsia" w:ascii="宋体" w:hAnsi="宋体" w:eastAsia="宋体" w:cs="宋体"/>
          <w:sz w:val="24"/>
          <w:szCs w:val="24"/>
        </w:rPr>
        <w:t>/h(1.1L/s)</w:t>
      </w:r>
    </w:p>
    <w:p w14:paraId="4C236551">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电机功率：≥0.4kW</w:t>
      </w:r>
    </w:p>
    <w:p w14:paraId="4BFD5C06">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用油量：0.6~1L</w:t>
      </w:r>
    </w:p>
    <w:p w14:paraId="20D6D9C1">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电机转速(rpm):≥1440</w:t>
      </w:r>
    </w:p>
    <w:p w14:paraId="65AC9391">
      <w:pPr>
        <w:numPr>
          <w:ilvl w:val="0"/>
          <w:numId w:val="11"/>
        </w:numPr>
        <w:spacing w:line="400" w:lineRule="exact"/>
        <w:rPr>
          <w:rFonts w:hint="eastAsia" w:ascii="宋体" w:hAnsi="宋体" w:eastAsia="宋体" w:cs="宋体"/>
          <w:sz w:val="24"/>
          <w:szCs w:val="24"/>
          <w:vertAlign w:val="superscript"/>
        </w:rPr>
      </w:pPr>
      <w:r>
        <w:rPr>
          <w:rFonts w:hint="eastAsia" w:ascii="宋体" w:hAnsi="宋体" w:eastAsia="宋体" w:cs="宋体"/>
          <w:sz w:val="24"/>
          <w:szCs w:val="24"/>
        </w:rPr>
        <w:t>极限分压强-无气镇(Pa):≤5x10</w:t>
      </w:r>
      <w:r>
        <w:rPr>
          <w:rFonts w:hint="eastAsia" w:ascii="宋体" w:hAnsi="宋体" w:eastAsia="宋体" w:cs="宋体"/>
          <w:sz w:val="24"/>
          <w:szCs w:val="24"/>
          <w:vertAlign w:val="superscript"/>
        </w:rPr>
        <w:t>-2</w:t>
      </w:r>
    </w:p>
    <w:p w14:paraId="338BD3DD">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极限总压强-无气镇(Pa):≤5x10</w:t>
      </w:r>
      <w:r>
        <w:rPr>
          <w:rFonts w:hint="eastAsia" w:ascii="宋体" w:hAnsi="宋体" w:eastAsia="宋体" w:cs="宋体"/>
          <w:sz w:val="24"/>
          <w:szCs w:val="24"/>
          <w:vertAlign w:val="superscript"/>
        </w:rPr>
        <w:t>-1</w:t>
      </w:r>
    </w:p>
    <w:p w14:paraId="2B96650B">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极限总压强-有气镇(Pa)：≤10</w:t>
      </w:r>
    </w:p>
    <w:p w14:paraId="33CCE4A6">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工作环境温度(℃)：10-40</w:t>
      </w:r>
    </w:p>
    <w:p w14:paraId="5A847339">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进排气口接口DN(mm)：KF16</w:t>
      </w:r>
    </w:p>
    <w:p w14:paraId="025DFE9B">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噪音(dB):≤52</w:t>
      </w:r>
    </w:p>
    <w:p w14:paraId="5729A041">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防返油设计：进气口和泵内双重自动防返油阀</w:t>
      </w:r>
    </w:p>
    <w:p w14:paraId="05146B59">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重量(kg)：≤19</w:t>
      </w:r>
    </w:p>
    <w:p w14:paraId="0F50CD5E">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尺寸(LxWxH,mm)：≤440x144x219</w:t>
      </w:r>
    </w:p>
    <w:p w14:paraId="2D1CB28A">
      <w:pPr>
        <w:numPr>
          <w:ilvl w:val="0"/>
          <w:numId w:val="11"/>
        </w:numPr>
        <w:spacing w:line="400" w:lineRule="exact"/>
        <w:rPr>
          <w:rFonts w:hint="eastAsia" w:ascii="宋体" w:hAnsi="宋体" w:eastAsia="宋体" w:cs="宋体"/>
          <w:sz w:val="24"/>
          <w:szCs w:val="24"/>
        </w:rPr>
      </w:pPr>
      <w:r>
        <w:rPr>
          <w:rFonts w:hint="eastAsia" w:ascii="宋体" w:hAnsi="宋体" w:eastAsia="宋体" w:cs="宋体"/>
          <w:sz w:val="24"/>
          <w:szCs w:val="24"/>
        </w:rPr>
        <w:t>适配产品：真空干燥箱、双排管、冻干机、等离子清洗机、手套箱等</w:t>
      </w:r>
    </w:p>
    <w:p w14:paraId="03D4253E">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7F02C8F1">
      <w:pPr>
        <w:numPr>
          <w:ilvl w:val="0"/>
          <w:numId w:val="12"/>
        </w:numPr>
        <w:spacing w:line="400" w:lineRule="exact"/>
        <w:rPr>
          <w:rFonts w:hint="eastAsia" w:ascii="宋体" w:hAnsi="宋体" w:eastAsia="宋体" w:cs="宋体"/>
          <w:sz w:val="24"/>
          <w:szCs w:val="24"/>
        </w:rPr>
      </w:pPr>
      <w:r>
        <w:rPr>
          <w:rFonts w:hint="eastAsia" w:ascii="宋体" w:hAnsi="宋体" w:eastAsia="宋体" w:cs="宋体"/>
          <w:sz w:val="24"/>
          <w:szCs w:val="24"/>
        </w:rPr>
        <w:t>主机1台</w:t>
      </w:r>
    </w:p>
    <w:p w14:paraId="74A433DF">
      <w:pPr>
        <w:pStyle w:val="11"/>
        <w:numPr>
          <w:ilvl w:val="0"/>
          <w:numId w:val="12"/>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主机质保两年（耗材除外），终身提供维修服务。</w:t>
      </w:r>
    </w:p>
    <w:p w14:paraId="0B4B9620">
      <w:pPr>
        <w:pStyle w:val="11"/>
        <w:numPr>
          <w:ilvl w:val="0"/>
          <w:numId w:val="12"/>
        </w:numPr>
        <w:spacing w:line="400" w:lineRule="exact"/>
        <w:ind w:firstLineChars="0"/>
        <w:rPr>
          <w:rFonts w:hint="eastAsia" w:ascii="宋体" w:hAnsi="宋体" w:eastAsia="宋体" w:cs="宋体"/>
          <w:sz w:val="24"/>
          <w:szCs w:val="24"/>
        </w:rPr>
      </w:pPr>
      <w:r>
        <w:rPr>
          <w:rFonts w:hint="eastAsia" w:ascii="宋体" w:hAnsi="宋体" w:eastAsia="宋体" w:cs="宋体"/>
          <w:sz w:val="24"/>
          <w:szCs w:val="24"/>
        </w:rPr>
        <w:t>供方应负责提供设备的安装调试培训服务直至用户方能独立使用。</w:t>
      </w:r>
    </w:p>
    <w:p w14:paraId="58DAD991">
      <w:pPr>
        <w:spacing w:line="400" w:lineRule="exact"/>
        <w:rPr>
          <w:rFonts w:hint="eastAsia" w:ascii="宋体" w:hAnsi="宋体" w:eastAsia="宋体" w:cs="宋体"/>
          <w:sz w:val="24"/>
          <w:szCs w:val="24"/>
        </w:rPr>
      </w:pPr>
    </w:p>
    <w:p w14:paraId="3437BB5B">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恒温恒湿箱</w:t>
      </w:r>
    </w:p>
    <w:p w14:paraId="591B593D">
      <w:pPr>
        <w:spacing w:line="400" w:lineRule="exact"/>
        <w:rPr>
          <w:rFonts w:hint="eastAsia" w:ascii="宋体" w:hAnsi="宋体" w:eastAsia="宋体" w:cs="宋体"/>
          <w:sz w:val="24"/>
          <w:szCs w:val="24"/>
        </w:rPr>
      </w:pPr>
      <w:r>
        <w:rPr>
          <w:rFonts w:hint="eastAsia" w:ascii="宋体" w:hAnsi="宋体" w:eastAsia="宋体" w:cs="宋体"/>
          <w:sz w:val="24"/>
          <w:szCs w:val="24"/>
        </w:rPr>
        <w:t>数量：1台</w:t>
      </w:r>
    </w:p>
    <w:p w14:paraId="093B686F">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4D6D728">
      <w:pPr>
        <w:numPr>
          <w:ilvl w:val="0"/>
          <w:numId w:val="13"/>
        </w:numPr>
        <w:spacing w:line="400" w:lineRule="exact"/>
        <w:rPr>
          <w:rFonts w:hint="eastAsia" w:ascii="宋体" w:hAnsi="宋体" w:eastAsia="宋体" w:cs="宋体"/>
          <w:sz w:val="24"/>
          <w:szCs w:val="24"/>
        </w:rPr>
      </w:pPr>
      <w:r>
        <w:rPr>
          <w:rFonts w:hint="eastAsia" w:ascii="宋体" w:hAnsi="宋体" w:eastAsia="宋体" w:cs="宋体"/>
          <w:sz w:val="24"/>
          <w:szCs w:val="24"/>
        </w:rPr>
        <w:t>控温范围为RT+10～85℃；</w:t>
      </w:r>
    </w:p>
    <w:p w14:paraId="5E64F278">
      <w:pPr>
        <w:numPr>
          <w:ilvl w:val="0"/>
          <w:numId w:val="13"/>
        </w:numPr>
        <w:spacing w:line="400" w:lineRule="exact"/>
        <w:rPr>
          <w:rFonts w:hint="eastAsia" w:ascii="宋体" w:hAnsi="宋体" w:eastAsia="宋体" w:cs="宋体"/>
          <w:sz w:val="24"/>
          <w:szCs w:val="24"/>
        </w:rPr>
      </w:pPr>
      <w:r>
        <w:rPr>
          <w:rFonts w:hint="eastAsia" w:ascii="宋体" w:hAnsi="宋体" w:eastAsia="宋体" w:cs="宋体"/>
          <w:sz w:val="24"/>
          <w:szCs w:val="24"/>
        </w:rPr>
        <w:t>温度分辨率/ 波动度不大于0.1℃ /±1℃；</w:t>
      </w:r>
    </w:p>
    <w:p w14:paraId="3F057EDD">
      <w:pPr>
        <w:numPr>
          <w:ilvl w:val="0"/>
          <w:numId w:val="13"/>
        </w:numPr>
        <w:spacing w:line="400" w:lineRule="exact"/>
        <w:rPr>
          <w:rFonts w:hint="eastAsia" w:ascii="宋体" w:hAnsi="宋体" w:eastAsia="宋体" w:cs="宋体"/>
          <w:sz w:val="24"/>
          <w:szCs w:val="24"/>
        </w:rPr>
      </w:pPr>
      <w:r>
        <w:rPr>
          <w:rFonts w:hint="eastAsia" w:ascii="宋体" w:hAnsi="宋体" w:eastAsia="宋体" w:cs="宋体"/>
          <w:sz w:val="24"/>
          <w:szCs w:val="24"/>
        </w:rPr>
        <w:t>最大真空度不低于133Pa；</w:t>
      </w:r>
    </w:p>
    <w:p w14:paraId="692EF6A8">
      <w:pPr>
        <w:numPr>
          <w:ilvl w:val="0"/>
          <w:numId w:val="13"/>
        </w:numPr>
        <w:spacing w:line="400" w:lineRule="exact"/>
        <w:rPr>
          <w:rFonts w:hint="eastAsia" w:ascii="宋体" w:hAnsi="宋体" w:eastAsia="宋体" w:cs="宋体"/>
          <w:sz w:val="24"/>
          <w:szCs w:val="24"/>
        </w:rPr>
      </w:pPr>
      <w:r>
        <w:rPr>
          <w:rFonts w:ascii="宋体" w:hAnsi="宋体" w:eastAsia="宋体" w:cs="宋体"/>
          <w:sz w:val="24"/>
          <w:szCs w:val="24"/>
        </w:rPr>
        <w:t>容积：50升，工作室尺寸：350×300×500mm</w:t>
      </w:r>
      <w:r>
        <w:rPr>
          <w:rFonts w:hint="eastAsia" w:ascii="宋体" w:hAnsi="宋体" w:eastAsia="宋体" w:cs="宋体"/>
          <w:sz w:val="24"/>
          <w:szCs w:val="24"/>
        </w:rPr>
        <w:t>；</w:t>
      </w:r>
    </w:p>
    <w:p w14:paraId="5491CC91">
      <w:pPr>
        <w:numPr>
          <w:ilvl w:val="0"/>
          <w:numId w:val="13"/>
        </w:numPr>
        <w:spacing w:line="400" w:lineRule="exact"/>
        <w:rPr>
          <w:rFonts w:hint="eastAsia" w:ascii="宋体" w:hAnsi="宋体" w:eastAsia="宋体" w:cs="宋体"/>
          <w:sz w:val="24"/>
          <w:szCs w:val="24"/>
        </w:rPr>
      </w:pPr>
      <w:r>
        <w:rPr>
          <w:rFonts w:hint="eastAsia" w:ascii="宋体" w:hAnsi="宋体" w:eastAsia="宋体" w:cs="宋体"/>
          <w:sz w:val="24"/>
          <w:szCs w:val="24"/>
        </w:rPr>
        <w:t xml:space="preserve">外形尺寸(mm) W×D×H </w:t>
      </w:r>
      <w:r>
        <w:rPr>
          <w:rFonts w:ascii="宋体" w:hAnsi="宋体" w:eastAsia="宋体" w:cs="宋体"/>
          <w:sz w:val="24"/>
          <w:szCs w:val="24"/>
        </w:rPr>
        <w:t>720×620×725mm</w:t>
      </w:r>
      <w:r>
        <w:rPr>
          <w:rFonts w:hint="eastAsia" w:ascii="宋体" w:hAnsi="宋体" w:eastAsia="宋体" w:cs="宋体"/>
          <w:sz w:val="24"/>
          <w:szCs w:val="24"/>
        </w:rPr>
        <w:t>；</w:t>
      </w:r>
    </w:p>
    <w:p w14:paraId="1E68B77D">
      <w:pPr>
        <w:numPr>
          <w:ilvl w:val="0"/>
          <w:numId w:val="13"/>
        </w:numPr>
        <w:spacing w:line="400" w:lineRule="exact"/>
        <w:rPr>
          <w:rFonts w:hint="eastAsia" w:ascii="宋体" w:hAnsi="宋体" w:eastAsia="宋体" w:cs="宋体"/>
          <w:sz w:val="24"/>
          <w:szCs w:val="24"/>
        </w:rPr>
      </w:pPr>
      <w:r>
        <w:rPr>
          <w:rFonts w:hint="eastAsia" w:ascii="宋体" w:hAnsi="宋体" w:eastAsia="宋体" w:cs="宋体"/>
          <w:sz w:val="24"/>
          <w:szCs w:val="24"/>
        </w:rPr>
        <w:t>工作室材料为不锈钢304 (1Cr～18Ni9Ti)。</w:t>
      </w:r>
    </w:p>
    <w:p w14:paraId="5B2FEB1A">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41111929">
      <w:pPr>
        <w:numPr>
          <w:ilvl w:val="0"/>
          <w:numId w:val="14"/>
        </w:numPr>
        <w:spacing w:line="400" w:lineRule="exact"/>
        <w:rPr>
          <w:rFonts w:hint="eastAsia" w:ascii="宋体" w:hAnsi="宋体" w:eastAsia="宋体" w:cs="宋体"/>
          <w:sz w:val="24"/>
          <w:szCs w:val="24"/>
        </w:rPr>
      </w:pPr>
      <w:r>
        <w:rPr>
          <w:rFonts w:hint="eastAsia" w:ascii="宋体" w:hAnsi="宋体" w:eastAsia="宋体" w:cs="宋体"/>
          <w:sz w:val="24"/>
          <w:szCs w:val="24"/>
        </w:rPr>
        <w:t>主体1台</w:t>
      </w:r>
    </w:p>
    <w:p w14:paraId="48EE35C8">
      <w:pPr>
        <w:pStyle w:val="11"/>
        <w:numPr>
          <w:ilvl w:val="0"/>
          <w:numId w:val="14"/>
        </w:numPr>
        <w:spacing w:line="400" w:lineRule="exact"/>
        <w:ind w:firstLineChars="0"/>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45C8CE58">
      <w:pPr>
        <w:spacing w:line="400" w:lineRule="exact"/>
        <w:rPr>
          <w:rFonts w:hint="eastAsia" w:ascii="宋体" w:hAnsi="宋体" w:eastAsia="宋体" w:cs="宋体"/>
          <w:sz w:val="24"/>
          <w:szCs w:val="24"/>
        </w:rPr>
      </w:pPr>
    </w:p>
    <w:p w14:paraId="085B2563">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真空干燥箱</w:t>
      </w:r>
    </w:p>
    <w:p w14:paraId="4FD8AD3B">
      <w:pPr>
        <w:spacing w:line="400" w:lineRule="exact"/>
        <w:rPr>
          <w:rFonts w:hint="eastAsia" w:ascii="宋体" w:hAnsi="宋体" w:eastAsia="宋体" w:cs="宋体"/>
          <w:sz w:val="24"/>
          <w:szCs w:val="24"/>
        </w:rPr>
      </w:pPr>
      <w:r>
        <w:rPr>
          <w:rFonts w:hint="eastAsia" w:ascii="宋体" w:hAnsi="宋体" w:eastAsia="宋体" w:cs="宋体"/>
          <w:sz w:val="24"/>
          <w:szCs w:val="24"/>
        </w:rPr>
        <w:t>数量：2台</w:t>
      </w:r>
    </w:p>
    <w:p w14:paraId="467A96DC">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14A50E47">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无氟设计，采用镜面不锈钢内胆，四角半圆弧易清洁，箱内搁板间距可调；</w:t>
      </w:r>
    </w:p>
    <w:p w14:paraId="568BD498">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箱体左侧有一直径25mm测试孔，便于实验操作与测量温度。</w:t>
      </w:r>
      <w:r>
        <w:rPr>
          <w:rFonts w:ascii="宋体" w:hAnsi="宋体" w:eastAsia="宋体" w:cs="宋体"/>
          <w:sz w:val="24"/>
          <w:szCs w:val="24"/>
        </w:rPr>
        <w:t>箱门闭合松紧可调节，整体成型的合成硅门封圈，确保箱内保持高真空度。储存、加热、试验和干燥可在没有氧气或者充满惰性气体环境里进行，不会导致氧化。</w:t>
      </w:r>
    </w:p>
    <w:p w14:paraId="7E8DF4CD">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控温范围为RT+10~200℃；</w:t>
      </w:r>
    </w:p>
    <w:p w14:paraId="315538E6">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温度分辨率不大于0.1℃；</w:t>
      </w:r>
    </w:p>
    <w:p w14:paraId="4E298ECD">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温度波动度±1.0℃；</w:t>
      </w:r>
    </w:p>
    <w:p w14:paraId="68A893EF">
      <w:pPr>
        <w:numPr>
          <w:ilvl w:val="0"/>
          <w:numId w:val="15"/>
        </w:numPr>
        <w:spacing w:line="400" w:lineRule="exact"/>
        <w:rPr>
          <w:rFonts w:hint="eastAsia" w:ascii="宋体" w:hAnsi="宋体" w:eastAsia="宋体" w:cs="宋体"/>
          <w:sz w:val="24"/>
          <w:szCs w:val="24"/>
        </w:rPr>
      </w:pPr>
      <w:r>
        <w:rPr>
          <w:rFonts w:hint="eastAsia" w:ascii="宋体" w:hAnsi="宋体" w:eastAsia="宋体" w:cs="宋体"/>
          <w:sz w:val="24"/>
          <w:szCs w:val="24"/>
        </w:rPr>
        <w:t>控湿范围为80~95%RH。</w:t>
      </w:r>
    </w:p>
    <w:p w14:paraId="7B7549DB">
      <w:pPr>
        <w:numPr>
          <w:ilvl w:val="0"/>
          <w:numId w:val="15"/>
        </w:numPr>
        <w:spacing w:line="400" w:lineRule="exact"/>
        <w:rPr>
          <w:rFonts w:hint="eastAsia" w:ascii="宋体" w:hAnsi="宋体" w:eastAsia="宋体" w:cs="宋体"/>
          <w:sz w:val="24"/>
          <w:szCs w:val="24"/>
        </w:rPr>
      </w:pPr>
      <w:r>
        <w:rPr>
          <w:rFonts w:ascii="宋体" w:hAnsi="宋体" w:eastAsia="宋体" w:cs="宋体"/>
          <w:sz w:val="24"/>
          <w:szCs w:val="24"/>
        </w:rPr>
        <w:t>容积：25升，工作室尺寸：300×300×275mm</w:t>
      </w:r>
      <w:r>
        <w:rPr>
          <w:rFonts w:hint="eastAsia" w:ascii="宋体" w:hAnsi="宋体" w:eastAsia="宋体" w:cs="宋体"/>
          <w:sz w:val="24"/>
          <w:szCs w:val="24"/>
        </w:rPr>
        <w:t>，</w:t>
      </w:r>
      <w:r>
        <w:rPr>
          <w:rFonts w:ascii="宋体" w:hAnsi="宋体" w:eastAsia="宋体" w:cs="宋体"/>
          <w:sz w:val="24"/>
          <w:szCs w:val="24"/>
        </w:rPr>
        <w:t>工作室采用不锈钢板材料制成，确保产品经久耐用,便于清洁。</w:t>
      </w:r>
    </w:p>
    <w:p w14:paraId="52C6F17B">
      <w:pPr>
        <w:numPr>
          <w:ilvl w:val="0"/>
          <w:numId w:val="15"/>
        </w:numPr>
        <w:spacing w:line="400" w:lineRule="exact"/>
        <w:rPr>
          <w:rFonts w:hint="eastAsia" w:ascii="宋体" w:hAnsi="宋体" w:eastAsia="宋体" w:cs="宋体"/>
          <w:sz w:val="24"/>
          <w:szCs w:val="24"/>
        </w:rPr>
      </w:pPr>
      <w:r>
        <w:rPr>
          <w:rFonts w:ascii="宋体" w:hAnsi="宋体" w:eastAsia="宋体" w:cs="宋体"/>
          <w:sz w:val="24"/>
          <w:szCs w:val="24"/>
        </w:rPr>
        <w:t>外型尺寸：605×490×450mm</w:t>
      </w:r>
      <w:r>
        <w:rPr>
          <w:rFonts w:hint="eastAsia" w:ascii="宋体" w:hAnsi="宋体" w:eastAsia="宋体" w:cs="宋体"/>
          <w:sz w:val="24"/>
          <w:szCs w:val="24"/>
        </w:rPr>
        <w:t>。</w:t>
      </w:r>
    </w:p>
    <w:p w14:paraId="30CE76D1">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286D1785">
      <w:pPr>
        <w:numPr>
          <w:ilvl w:val="0"/>
          <w:numId w:val="16"/>
        </w:numPr>
        <w:spacing w:line="400" w:lineRule="exact"/>
        <w:rPr>
          <w:rFonts w:hint="eastAsia" w:ascii="宋体" w:hAnsi="宋体" w:eastAsia="宋体" w:cs="宋体"/>
          <w:sz w:val="24"/>
          <w:szCs w:val="24"/>
        </w:rPr>
      </w:pPr>
      <w:r>
        <w:rPr>
          <w:rFonts w:hint="eastAsia" w:ascii="宋体" w:hAnsi="宋体" w:eastAsia="宋体" w:cs="宋体"/>
          <w:sz w:val="24"/>
          <w:szCs w:val="24"/>
        </w:rPr>
        <w:t>主体1台（含真空泵）</w:t>
      </w:r>
    </w:p>
    <w:p w14:paraId="7EFAA48B">
      <w:pPr>
        <w:pStyle w:val="11"/>
        <w:numPr>
          <w:ilvl w:val="0"/>
          <w:numId w:val="16"/>
        </w:numPr>
        <w:spacing w:line="400" w:lineRule="exact"/>
        <w:ind w:firstLineChars="0"/>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30DA3CCE">
      <w:pPr>
        <w:spacing w:line="400" w:lineRule="exact"/>
        <w:rPr>
          <w:rFonts w:hint="eastAsia" w:ascii="宋体" w:hAnsi="宋体" w:eastAsia="宋体" w:cs="宋体"/>
          <w:sz w:val="24"/>
          <w:szCs w:val="24"/>
        </w:rPr>
      </w:pPr>
    </w:p>
    <w:p w14:paraId="333DCA22">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品名：电热恒温鼓风干燥箱1</w:t>
      </w:r>
    </w:p>
    <w:p w14:paraId="64803997">
      <w:pPr>
        <w:spacing w:line="400" w:lineRule="exact"/>
        <w:rPr>
          <w:rFonts w:hint="eastAsia" w:ascii="宋体" w:hAnsi="宋体" w:eastAsia="宋体" w:cs="宋体"/>
          <w:sz w:val="24"/>
          <w:szCs w:val="24"/>
        </w:rPr>
      </w:pPr>
      <w:r>
        <w:rPr>
          <w:rFonts w:hint="eastAsia" w:ascii="宋体" w:hAnsi="宋体" w:eastAsia="宋体" w:cs="宋体"/>
          <w:sz w:val="24"/>
          <w:szCs w:val="24"/>
        </w:rPr>
        <w:t>数量：4台</w:t>
      </w:r>
    </w:p>
    <w:p w14:paraId="262E3B63">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56A8FD29">
      <w:pPr>
        <w:spacing w:line="400" w:lineRule="exact"/>
        <w:rPr>
          <w:rFonts w:hint="eastAsia" w:ascii="宋体" w:hAnsi="宋体" w:eastAsia="宋体" w:cs="宋体"/>
          <w:sz w:val="24"/>
          <w:szCs w:val="24"/>
        </w:rPr>
      </w:pPr>
      <w:r>
        <w:rPr>
          <w:rFonts w:hint="eastAsia" w:ascii="宋体" w:hAnsi="宋体" w:eastAsia="宋体" w:cs="宋体"/>
          <w:sz w:val="24"/>
          <w:szCs w:val="24"/>
        </w:rPr>
        <w:t>1.电源电压：AC220V，50HZ；</w:t>
      </w:r>
    </w:p>
    <w:p w14:paraId="2C04F094">
      <w:pPr>
        <w:spacing w:line="400" w:lineRule="exact"/>
        <w:rPr>
          <w:rFonts w:hint="eastAsia" w:ascii="宋体" w:hAnsi="宋体" w:eastAsia="宋体" w:cs="宋体"/>
          <w:sz w:val="24"/>
          <w:szCs w:val="24"/>
        </w:rPr>
      </w:pPr>
      <w:r>
        <w:rPr>
          <w:rFonts w:hint="eastAsia" w:ascii="宋体" w:hAnsi="宋体" w:eastAsia="宋体" w:cs="宋体"/>
          <w:sz w:val="24"/>
          <w:szCs w:val="24"/>
        </w:rPr>
        <w:t>2.控温范围：RT+20~400℃、控温精度：≤0.1℃,微电脑智能控温。</w:t>
      </w:r>
    </w:p>
    <w:p w14:paraId="548E19B5">
      <w:pPr>
        <w:spacing w:line="400" w:lineRule="exact"/>
        <w:rPr>
          <w:rFonts w:hint="eastAsia" w:ascii="宋体" w:hAnsi="宋体" w:eastAsia="宋体" w:cs="宋体"/>
          <w:sz w:val="24"/>
          <w:szCs w:val="24"/>
        </w:rPr>
      </w:pPr>
      <w:r>
        <w:rPr>
          <w:rFonts w:hint="eastAsia" w:ascii="宋体" w:hAnsi="宋体" w:eastAsia="宋体" w:cs="宋体"/>
          <w:sz w:val="24"/>
          <w:szCs w:val="24"/>
        </w:rPr>
        <w:t>3.温度波动度：±1℃；</w:t>
      </w:r>
    </w:p>
    <w:p w14:paraId="6A7D1A94">
      <w:pPr>
        <w:spacing w:line="400" w:lineRule="exact"/>
        <w:rPr>
          <w:rFonts w:hint="eastAsia" w:ascii="宋体" w:hAnsi="宋体" w:eastAsia="宋体" w:cs="宋体"/>
          <w:sz w:val="24"/>
          <w:szCs w:val="24"/>
        </w:rPr>
      </w:pPr>
      <w:r>
        <w:rPr>
          <w:rFonts w:hint="eastAsia" w:ascii="宋体" w:hAnsi="宋体" w:eastAsia="宋体" w:cs="宋体"/>
          <w:sz w:val="24"/>
          <w:szCs w:val="24"/>
        </w:rPr>
        <w:t>4.消耗功率：≤1200W；</w:t>
      </w:r>
    </w:p>
    <w:p w14:paraId="5C719A32">
      <w:pPr>
        <w:spacing w:line="400" w:lineRule="exact"/>
        <w:rPr>
          <w:rFonts w:hint="eastAsia" w:ascii="宋体" w:hAnsi="宋体" w:eastAsia="宋体" w:cs="宋体"/>
          <w:sz w:val="24"/>
          <w:szCs w:val="24"/>
        </w:rPr>
      </w:pPr>
      <w:r>
        <w:rPr>
          <w:rFonts w:hint="eastAsia" w:ascii="宋体" w:hAnsi="宋体" w:eastAsia="宋体" w:cs="宋体"/>
          <w:sz w:val="24"/>
          <w:szCs w:val="24"/>
        </w:rPr>
        <w:t>5.定时范围：0-9999分钟；</w:t>
      </w:r>
    </w:p>
    <w:p w14:paraId="0D3568BA">
      <w:pPr>
        <w:spacing w:line="400" w:lineRule="exact"/>
        <w:rPr>
          <w:rFonts w:hint="eastAsia" w:ascii="宋体" w:hAnsi="宋体" w:eastAsia="宋体" w:cs="宋体"/>
          <w:sz w:val="24"/>
          <w:szCs w:val="24"/>
        </w:rPr>
      </w:pPr>
      <w:r>
        <w:rPr>
          <w:rFonts w:hint="eastAsia" w:ascii="宋体" w:hAnsi="宋体" w:eastAsia="宋体" w:cs="宋体"/>
          <w:sz w:val="24"/>
          <w:szCs w:val="24"/>
        </w:rPr>
        <w:t>6.超温报警：+10℃；</w:t>
      </w:r>
    </w:p>
    <w:p w14:paraId="54FF6503">
      <w:pPr>
        <w:spacing w:line="400" w:lineRule="exact"/>
        <w:rPr>
          <w:rFonts w:hint="eastAsia" w:ascii="宋体" w:hAnsi="宋体" w:eastAsia="宋体" w:cs="宋体"/>
          <w:sz w:val="24"/>
          <w:szCs w:val="24"/>
        </w:rPr>
      </w:pPr>
      <w:r>
        <w:rPr>
          <w:rFonts w:hint="eastAsia" w:ascii="宋体" w:hAnsi="宋体" w:eastAsia="宋体" w:cs="宋体"/>
          <w:sz w:val="24"/>
          <w:szCs w:val="24"/>
        </w:rPr>
        <w:t>7.容积：≥32L；工作室尺寸：≥300×300×350mm、</w:t>
      </w:r>
      <w:r>
        <w:rPr>
          <w:rFonts w:ascii="宋体" w:hAnsi="宋体" w:eastAsia="宋体" w:cs="宋体"/>
          <w:sz w:val="24"/>
          <w:szCs w:val="24"/>
        </w:rPr>
        <w:t>外形尺寸：488×585×801mm</w:t>
      </w:r>
      <w:r>
        <w:rPr>
          <w:rFonts w:hint="eastAsia" w:ascii="宋体" w:hAnsi="宋体" w:eastAsia="宋体" w:cs="宋体"/>
          <w:sz w:val="24"/>
          <w:szCs w:val="24"/>
        </w:rPr>
        <w:t>；载物搁板（标配）：≥2块；载物搁板层高：132mm；立式，垂直强迫对流。</w:t>
      </w:r>
    </w:p>
    <w:p w14:paraId="64D2FBD4">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0D13E8C2">
      <w:pPr>
        <w:numPr>
          <w:ilvl w:val="0"/>
          <w:numId w:val="17"/>
        </w:numPr>
        <w:spacing w:line="400" w:lineRule="exact"/>
        <w:rPr>
          <w:rFonts w:hint="eastAsia" w:ascii="宋体" w:hAnsi="宋体" w:eastAsia="宋体" w:cs="宋体"/>
          <w:sz w:val="24"/>
          <w:szCs w:val="24"/>
        </w:rPr>
      </w:pPr>
      <w:r>
        <w:rPr>
          <w:rFonts w:hint="eastAsia" w:ascii="宋体" w:hAnsi="宋体" w:eastAsia="宋体" w:cs="宋体"/>
          <w:sz w:val="24"/>
          <w:szCs w:val="24"/>
        </w:rPr>
        <w:t>主体1台；</w:t>
      </w:r>
    </w:p>
    <w:p w14:paraId="3C296028">
      <w:pPr>
        <w:pStyle w:val="11"/>
        <w:numPr>
          <w:ilvl w:val="0"/>
          <w:numId w:val="17"/>
        </w:numPr>
        <w:spacing w:line="400" w:lineRule="exact"/>
        <w:ind w:firstLineChars="0"/>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1EE43123">
      <w:pPr>
        <w:spacing w:line="400" w:lineRule="exact"/>
        <w:rPr>
          <w:rFonts w:hint="eastAsia" w:ascii="宋体" w:hAnsi="宋体" w:eastAsia="宋体" w:cs="宋体"/>
          <w:sz w:val="24"/>
          <w:szCs w:val="24"/>
        </w:rPr>
      </w:pPr>
    </w:p>
    <w:p w14:paraId="1DFB0F15">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电热鼓风干燥箱</w:t>
      </w:r>
      <w:r>
        <w:rPr>
          <w:rFonts w:hint="eastAsia" w:ascii="宋体" w:hAnsi="宋体" w:eastAsia="宋体" w:cs="宋体"/>
          <w:b/>
          <w:color w:val="4472C4" w:themeColor="accent1"/>
          <w:sz w:val="28"/>
          <w:szCs w:val="28"/>
          <w14:textFill>
            <w14:solidFill>
              <w14:schemeClr w14:val="accent1"/>
            </w14:solidFill>
          </w14:textFill>
        </w:rPr>
        <w:t>2</w:t>
      </w:r>
    </w:p>
    <w:p w14:paraId="7744588C">
      <w:pPr>
        <w:spacing w:line="400" w:lineRule="exact"/>
        <w:rPr>
          <w:rFonts w:hint="eastAsia" w:ascii="宋体" w:hAnsi="宋体" w:eastAsia="宋体" w:cs="宋体"/>
          <w:sz w:val="24"/>
          <w:szCs w:val="24"/>
        </w:rPr>
      </w:pPr>
      <w:r>
        <w:rPr>
          <w:rFonts w:hint="eastAsia" w:ascii="宋体" w:hAnsi="宋体" w:eastAsia="宋体" w:cs="宋体"/>
          <w:sz w:val="24"/>
          <w:szCs w:val="24"/>
        </w:rPr>
        <w:t>数量：9台</w:t>
      </w:r>
    </w:p>
    <w:p w14:paraId="1405F773">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3F2A6F5">
      <w:pPr>
        <w:spacing w:line="400" w:lineRule="exact"/>
        <w:rPr>
          <w:rFonts w:hint="eastAsia" w:ascii="宋体" w:hAnsi="宋体" w:eastAsia="宋体" w:cs="宋体"/>
          <w:sz w:val="24"/>
          <w:szCs w:val="24"/>
        </w:rPr>
      </w:pPr>
      <w:r>
        <w:rPr>
          <w:rFonts w:hint="eastAsia" w:ascii="宋体" w:hAnsi="宋体" w:eastAsia="宋体" w:cs="宋体"/>
          <w:sz w:val="24"/>
          <w:szCs w:val="24"/>
        </w:rPr>
        <w:t>1.采用具有控温保护，带有定时功能的LED数字高亮显示微电脑温度控制器，控温精确可靠。</w:t>
      </w:r>
    </w:p>
    <w:p w14:paraId="4EFBD6FA">
      <w:pPr>
        <w:spacing w:line="400" w:lineRule="exact"/>
        <w:rPr>
          <w:rFonts w:hint="eastAsia" w:ascii="宋体" w:hAnsi="宋体" w:eastAsia="宋体" w:cs="宋体"/>
          <w:sz w:val="24"/>
          <w:szCs w:val="24"/>
        </w:rPr>
      </w:pPr>
      <w:r>
        <w:rPr>
          <w:rFonts w:hint="eastAsia" w:ascii="宋体" w:hAnsi="宋体" w:eastAsia="宋体" w:cs="宋体"/>
          <w:sz w:val="24"/>
          <w:szCs w:val="24"/>
        </w:rPr>
        <w:t>2.箱体内均采用镜面不锈钢或拉丝板材料氩弧焊接制作而成，箱体外采用优质钢板材料，造型美观、新颖。</w:t>
      </w:r>
    </w:p>
    <w:p w14:paraId="2E7303B9">
      <w:pPr>
        <w:spacing w:line="400" w:lineRule="exact"/>
        <w:rPr>
          <w:rFonts w:hint="eastAsia" w:ascii="宋体" w:hAnsi="宋体" w:eastAsia="宋体" w:cs="宋体"/>
          <w:sz w:val="24"/>
          <w:szCs w:val="24"/>
        </w:rPr>
      </w:pPr>
      <w:r>
        <w:rPr>
          <w:rFonts w:hint="eastAsia" w:ascii="宋体" w:hAnsi="宋体" w:eastAsia="宋体" w:cs="宋体"/>
          <w:sz w:val="24"/>
          <w:szCs w:val="24"/>
        </w:rPr>
        <w:t>3.热风循环系统由能在高温下连续运转的风机和合适风道组成，工作室温度均匀。</w:t>
      </w:r>
    </w:p>
    <w:p w14:paraId="0D628DF4">
      <w:pPr>
        <w:spacing w:line="400" w:lineRule="exact"/>
        <w:rPr>
          <w:rFonts w:hint="eastAsia" w:ascii="宋体" w:hAnsi="宋体" w:eastAsia="宋体" w:cs="宋体"/>
          <w:sz w:val="24"/>
          <w:szCs w:val="24"/>
        </w:rPr>
      </w:pPr>
      <w:r>
        <w:rPr>
          <w:rFonts w:hint="eastAsia" w:ascii="宋体" w:hAnsi="宋体" w:eastAsia="宋体" w:cs="宋体"/>
          <w:sz w:val="24"/>
          <w:szCs w:val="24"/>
        </w:rPr>
        <w:t>4.控温范围：RT+10~250℃。</w:t>
      </w:r>
    </w:p>
    <w:p w14:paraId="18EC7088">
      <w:pPr>
        <w:spacing w:line="400" w:lineRule="exact"/>
        <w:rPr>
          <w:rFonts w:hint="eastAsia" w:ascii="宋体" w:hAnsi="宋体" w:eastAsia="宋体" w:cs="宋体"/>
          <w:sz w:val="24"/>
          <w:szCs w:val="24"/>
        </w:rPr>
      </w:pPr>
      <w:r>
        <w:rPr>
          <w:rFonts w:hint="eastAsia" w:ascii="宋体" w:hAnsi="宋体" w:eastAsia="宋体" w:cs="宋体"/>
          <w:sz w:val="24"/>
          <w:szCs w:val="24"/>
        </w:rPr>
        <w:t>5.恒温波动度：±1℃；温度分辨率：0.1℃。</w:t>
      </w:r>
    </w:p>
    <w:p w14:paraId="41A5CF4C">
      <w:pPr>
        <w:spacing w:line="400" w:lineRule="exact"/>
        <w:rPr>
          <w:rFonts w:hint="eastAsia" w:ascii="宋体" w:hAnsi="宋体" w:eastAsia="宋体" w:cs="宋体"/>
          <w:sz w:val="24"/>
          <w:szCs w:val="24"/>
        </w:rPr>
      </w:pPr>
      <w:r>
        <w:rPr>
          <w:rFonts w:hint="eastAsia" w:ascii="宋体" w:hAnsi="宋体" w:eastAsia="宋体" w:cs="宋体"/>
          <w:sz w:val="24"/>
          <w:szCs w:val="24"/>
        </w:rPr>
        <w:t>6.输入功率：≥2070W。</w:t>
      </w:r>
    </w:p>
    <w:p w14:paraId="110E71CD">
      <w:pPr>
        <w:spacing w:line="400" w:lineRule="exact"/>
        <w:rPr>
          <w:rFonts w:hint="eastAsia" w:ascii="宋体" w:hAnsi="宋体" w:eastAsia="宋体" w:cs="宋体"/>
          <w:sz w:val="24"/>
          <w:szCs w:val="24"/>
        </w:rPr>
      </w:pPr>
      <w:r>
        <w:rPr>
          <w:rFonts w:hint="eastAsia" w:ascii="宋体" w:hAnsi="宋体" w:eastAsia="宋体" w:cs="宋体"/>
          <w:sz w:val="24"/>
          <w:szCs w:val="24"/>
        </w:rPr>
        <w:t>7.</w:t>
      </w:r>
      <w:r>
        <w:rPr>
          <w:rFonts w:hint="eastAsia"/>
        </w:rPr>
        <w:t xml:space="preserve"> </w:t>
      </w:r>
      <w:r>
        <w:rPr>
          <w:rFonts w:ascii="宋体" w:hAnsi="宋体" w:eastAsia="宋体" w:cs="宋体"/>
          <w:sz w:val="24"/>
          <w:szCs w:val="24"/>
        </w:rPr>
        <w:t>容积：140L，内部尺寸：550 × 450 × 550（mm）</w:t>
      </w:r>
      <w:r>
        <w:rPr>
          <w:rFonts w:hint="eastAsia" w:ascii="宋体" w:hAnsi="宋体" w:eastAsia="宋体" w:cs="宋体"/>
          <w:sz w:val="24"/>
          <w:szCs w:val="24"/>
        </w:rPr>
        <w:t>、</w:t>
      </w:r>
      <w:r>
        <w:rPr>
          <w:rFonts w:ascii="宋体" w:hAnsi="宋体" w:eastAsia="宋体" w:cs="宋体"/>
          <w:sz w:val="24"/>
          <w:szCs w:val="24"/>
        </w:rPr>
        <w:t>外部尺寸：830 ×650 × 730（mm）</w:t>
      </w:r>
      <w:r>
        <w:rPr>
          <w:rFonts w:hint="eastAsia" w:ascii="宋体" w:hAnsi="宋体" w:eastAsia="宋体" w:cs="宋体"/>
          <w:sz w:val="24"/>
          <w:szCs w:val="24"/>
        </w:rPr>
        <w:t>；载物托架（标配）：≥2块。</w:t>
      </w:r>
    </w:p>
    <w:p w14:paraId="72307B1E">
      <w:pPr>
        <w:spacing w:line="400" w:lineRule="exact"/>
        <w:rPr>
          <w:rFonts w:hint="eastAsia" w:ascii="宋体" w:hAnsi="宋体" w:eastAsia="宋体" w:cs="宋体"/>
          <w:sz w:val="24"/>
          <w:szCs w:val="24"/>
        </w:rPr>
      </w:pPr>
      <w:r>
        <w:rPr>
          <w:rFonts w:hint="eastAsia" w:ascii="宋体" w:hAnsi="宋体" w:eastAsia="宋体" w:cs="宋体"/>
          <w:sz w:val="24"/>
          <w:szCs w:val="24"/>
        </w:rPr>
        <w:t>8.定时范围：1-9999 minutes。</w:t>
      </w:r>
    </w:p>
    <w:p w14:paraId="5BA9A58A">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24CB260E">
      <w:pPr>
        <w:numPr>
          <w:ilvl w:val="0"/>
          <w:numId w:val="18"/>
        </w:numPr>
        <w:spacing w:line="400" w:lineRule="exact"/>
        <w:rPr>
          <w:rFonts w:hint="eastAsia" w:ascii="宋体" w:hAnsi="宋体" w:eastAsia="宋体" w:cs="宋体"/>
          <w:sz w:val="24"/>
          <w:szCs w:val="24"/>
        </w:rPr>
      </w:pPr>
      <w:r>
        <w:rPr>
          <w:rFonts w:hint="eastAsia" w:ascii="宋体" w:hAnsi="宋体" w:eastAsia="宋体" w:cs="宋体"/>
          <w:sz w:val="24"/>
          <w:szCs w:val="24"/>
        </w:rPr>
        <w:t>主机1台</w:t>
      </w:r>
    </w:p>
    <w:p w14:paraId="5A08999D">
      <w:pPr>
        <w:pStyle w:val="11"/>
        <w:numPr>
          <w:ilvl w:val="0"/>
          <w:numId w:val="18"/>
        </w:numPr>
        <w:spacing w:line="400" w:lineRule="exact"/>
        <w:ind w:firstLineChars="0"/>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282AB9CC">
      <w:pPr>
        <w:spacing w:line="400" w:lineRule="exact"/>
        <w:rPr>
          <w:rFonts w:hint="eastAsia" w:ascii="宋体" w:hAnsi="宋体" w:eastAsia="宋体" w:cs="宋体"/>
          <w:sz w:val="24"/>
          <w:szCs w:val="24"/>
        </w:rPr>
      </w:pPr>
    </w:p>
    <w:p w14:paraId="018BF68C">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品名：易燃液体安全柜</w:t>
      </w:r>
    </w:p>
    <w:p w14:paraId="717E1001">
      <w:pPr>
        <w:spacing w:line="400" w:lineRule="exact"/>
        <w:rPr>
          <w:rFonts w:hint="eastAsia" w:ascii="宋体" w:hAnsi="宋体" w:eastAsia="宋体" w:cs="宋体"/>
          <w:color w:val="0000FF"/>
          <w:sz w:val="24"/>
          <w:szCs w:val="24"/>
        </w:rPr>
      </w:pPr>
      <w:r>
        <w:rPr>
          <w:rFonts w:hint="eastAsia" w:ascii="宋体" w:hAnsi="宋体" w:eastAsia="宋体" w:cs="宋体"/>
          <w:sz w:val="24"/>
          <w:szCs w:val="24"/>
        </w:rPr>
        <w:t>数量：4台</w:t>
      </w:r>
    </w:p>
    <w:p w14:paraId="0C38EA95">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05052B1F">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安全柜符合OSHA 29 CFR 1910.106和NFPA CODE30标准。</w:t>
      </w:r>
    </w:p>
    <w:p w14:paraId="63FE4D3A">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厚度大于1.2mm的冷轧钢板，整体为双层防火钢板结构，两层钢板之间有38mm的防火层；</w:t>
      </w:r>
    </w:p>
    <w:p w14:paraId="76E5CADF">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防泄漏式层板可在每6厘米层档上下之间调节，两侧焊接的层板支撑挂钩稳固可靠；</w:t>
      </w:r>
    </w:p>
    <w:p w14:paraId="08D7C353">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装设有防闭火装置的通风口（在柜体侧面），有效减小挥发性物质浓度，预防火灾隐患；</w:t>
      </w:r>
    </w:p>
    <w:p w14:paraId="46F1A64A">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专业规范的警示标签，清晰可见；柜子内外环氧树脂静电喷涂，表面光亮耐腐蚀；</w:t>
      </w:r>
    </w:p>
    <w:p w14:paraId="0CBD19BB">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三点联动式门锁；柜身设有静电接地传导端口，方便连接静电接地线；柜身底部有51mm的防漏液槽，防止化学液体的外溢。</w:t>
      </w:r>
    </w:p>
    <w:p w14:paraId="0A55182C">
      <w:pPr>
        <w:numPr>
          <w:ilvl w:val="0"/>
          <w:numId w:val="19"/>
        </w:numPr>
        <w:spacing w:line="400" w:lineRule="exact"/>
        <w:rPr>
          <w:rFonts w:hint="eastAsia" w:ascii="宋体" w:hAnsi="宋体" w:eastAsia="宋体" w:cs="宋体"/>
          <w:sz w:val="24"/>
          <w:szCs w:val="24"/>
        </w:rPr>
      </w:pPr>
      <w:r>
        <w:rPr>
          <w:rFonts w:hint="eastAsia" w:ascii="宋体" w:hAnsi="宋体" w:eastAsia="宋体" w:cs="宋体"/>
          <w:sz w:val="24"/>
          <w:szCs w:val="24"/>
        </w:rPr>
        <w:t>尺寸：≥890*590*460mm，容量：≥12加仑/45升。</w:t>
      </w:r>
    </w:p>
    <w:p w14:paraId="6E5FB05C">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1EE0E370">
      <w:pPr>
        <w:numPr>
          <w:ilvl w:val="0"/>
          <w:numId w:val="20"/>
        </w:numPr>
        <w:spacing w:line="400" w:lineRule="exact"/>
        <w:rPr>
          <w:rFonts w:hint="eastAsia" w:ascii="宋体" w:hAnsi="宋体" w:eastAsia="宋体" w:cs="宋体"/>
          <w:sz w:val="24"/>
          <w:szCs w:val="24"/>
        </w:rPr>
      </w:pPr>
      <w:r>
        <w:rPr>
          <w:rFonts w:hint="eastAsia" w:ascii="宋体" w:hAnsi="宋体" w:eastAsia="宋体" w:cs="宋体"/>
          <w:sz w:val="24"/>
          <w:szCs w:val="24"/>
        </w:rPr>
        <w:t>主机1台</w:t>
      </w:r>
    </w:p>
    <w:p w14:paraId="24A467D1">
      <w:pPr>
        <w:spacing w:line="400" w:lineRule="exact"/>
        <w:rPr>
          <w:rFonts w:hint="eastAsia" w:ascii="宋体" w:hAnsi="宋体" w:eastAsia="宋体" w:cs="宋体"/>
          <w:sz w:val="24"/>
          <w:szCs w:val="24"/>
        </w:rPr>
      </w:pPr>
    </w:p>
    <w:p w14:paraId="1886B4B8">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bookmarkStart w:id="0" w:name="_GoBack"/>
      <w:bookmarkEnd w:id="0"/>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万分之一天平</w:t>
      </w:r>
    </w:p>
    <w:p w14:paraId="6EE5F9DF">
      <w:pPr>
        <w:spacing w:line="400" w:lineRule="exact"/>
        <w:rPr>
          <w:rFonts w:hint="eastAsia" w:ascii="宋体" w:hAnsi="宋体" w:eastAsia="宋体" w:cs="宋体"/>
          <w:sz w:val="24"/>
          <w:szCs w:val="24"/>
        </w:rPr>
      </w:pPr>
      <w:r>
        <w:rPr>
          <w:rFonts w:hint="eastAsia" w:ascii="宋体" w:hAnsi="宋体" w:eastAsia="宋体" w:cs="宋体"/>
          <w:sz w:val="24"/>
          <w:szCs w:val="24"/>
        </w:rPr>
        <w:t>数量：11套</w:t>
      </w:r>
    </w:p>
    <w:p w14:paraId="123CDA45">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38E429D">
      <w:pPr>
        <w:spacing w:line="400" w:lineRule="exact"/>
        <w:rPr>
          <w:rFonts w:hint="eastAsia" w:ascii="宋体" w:hAnsi="宋体" w:eastAsia="宋体" w:cs="宋体"/>
          <w:sz w:val="24"/>
          <w:szCs w:val="24"/>
        </w:rPr>
      </w:pPr>
      <w:r>
        <w:rPr>
          <w:rFonts w:hint="eastAsia" w:ascii="宋体" w:hAnsi="宋体" w:eastAsia="宋体" w:cs="宋体"/>
          <w:sz w:val="24"/>
          <w:szCs w:val="24"/>
        </w:rPr>
        <w:t>1.全自动内校；</w:t>
      </w:r>
    </w:p>
    <w:p w14:paraId="439E47B1">
      <w:pPr>
        <w:spacing w:line="400" w:lineRule="exact"/>
        <w:rPr>
          <w:rFonts w:hint="eastAsia" w:ascii="宋体" w:hAnsi="宋体" w:eastAsia="宋体" w:cs="宋体"/>
          <w:sz w:val="24"/>
          <w:szCs w:val="24"/>
        </w:rPr>
      </w:pPr>
      <w:r>
        <w:rPr>
          <w:rFonts w:hint="eastAsia" w:ascii="宋体" w:hAnsi="宋体" w:eastAsia="宋体" w:cs="宋体"/>
          <w:sz w:val="24"/>
          <w:szCs w:val="24"/>
        </w:rPr>
        <w:t>2.最大称量：≥120g；精度≤0.1mg；</w:t>
      </w:r>
    </w:p>
    <w:p w14:paraId="2A313628">
      <w:pPr>
        <w:spacing w:line="400" w:lineRule="exact"/>
        <w:rPr>
          <w:rFonts w:hint="eastAsia" w:ascii="宋体" w:hAnsi="宋体" w:eastAsia="宋体" w:cs="宋体"/>
          <w:sz w:val="24"/>
          <w:szCs w:val="24"/>
        </w:rPr>
      </w:pPr>
      <w:r>
        <w:rPr>
          <w:rFonts w:hint="eastAsia" w:ascii="宋体" w:hAnsi="宋体" w:eastAsia="宋体" w:cs="宋体"/>
          <w:sz w:val="24"/>
          <w:szCs w:val="24"/>
        </w:rPr>
        <w:t>3.典型重复性：≤±0.08mg（负载为5%时），≤±0.1mg（满量程时）；</w:t>
      </w:r>
    </w:p>
    <w:p w14:paraId="3CF762BD">
      <w:pPr>
        <w:spacing w:line="400" w:lineRule="exact"/>
        <w:rPr>
          <w:rFonts w:hint="eastAsia" w:ascii="宋体" w:hAnsi="宋体" w:eastAsia="宋体" w:cs="宋体"/>
          <w:sz w:val="24"/>
          <w:szCs w:val="24"/>
        </w:rPr>
      </w:pPr>
      <w:r>
        <w:rPr>
          <w:rFonts w:hint="eastAsia" w:ascii="宋体" w:hAnsi="宋体" w:eastAsia="宋体" w:cs="宋体"/>
          <w:sz w:val="24"/>
          <w:szCs w:val="24"/>
        </w:rPr>
        <w:t>4.线性偏差典型值：≤±0.06mg；</w:t>
      </w:r>
    </w:p>
    <w:p w14:paraId="7993CE10">
      <w:pPr>
        <w:spacing w:line="400" w:lineRule="exact"/>
        <w:rPr>
          <w:rFonts w:hint="eastAsia" w:ascii="宋体" w:hAnsi="宋体" w:eastAsia="宋体" w:cs="宋体"/>
          <w:sz w:val="24"/>
          <w:szCs w:val="24"/>
        </w:rPr>
      </w:pPr>
      <w:r>
        <w:rPr>
          <w:rFonts w:hint="eastAsia" w:ascii="宋体" w:hAnsi="宋体" w:eastAsia="宋体" w:cs="宋体"/>
          <w:sz w:val="24"/>
          <w:szCs w:val="24"/>
        </w:rPr>
        <w:t>5.灵敏度漂移（+10°C ～+30°C）：≤1.5 ppm/K；</w:t>
      </w:r>
    </w:p>
    <w:p w14:paraId="3655411C">
      <w:pPr>
        <w:spacing w:line="400" w:lineRule="exact"/>
        <w:rPr>
          <w:rFonts w:hint="eastAsia" w:ascii="宋体" w:hAnsi="宋体" w:eastAsia="宋体" w:cs="宋体"/>
          <w:sz w:val="24"/>
          <w:szCs w:val="24"/>
        </w:rPr>
      </w:pPr>
      <w:r>
        <w:rPr>
          <w:rFonts w:hint="eastAsia" w:ascii="宋体" w:hAnsi="宋体" w:eastAsia="宋体" w:cs="宋体"/>
          <w:sz w:val="24"/>
          <w:szCs w:val="24"/>
        </w:rPr>
        <w:t>▲6.稳定时间：≤1.5s；</w:t>
      </w:r>
    </w:p>
    <w:p w14:paraId="7FAFAE67">
      <w:pPr>
        <w:spacing w:line="400" w:lineRule="exact"/>
        <w:rPr>
          <w:rFonts w:hint="eastAsia" w:ascii="宋体" w:hAnsi="宋体" w:eastAsia="宋体" w:cs="宋体"/>
          <w:sz w:val="24"/>
          <w:szCs w:val="24"/>
        </w:rPr>
      </w:pPr>
      <w:r>
        <w:rPr>
          <w:rFonts w:hint="eastAsia" w:ascii="宋体" w:hAnsi="宋体" w:eastAsia="宋体" w:cs="宋体"/>
          <w:sz w:val="24"/>
          <w:szCs w:val="24"/>
        </w:rPr>
        <w:t>7.称盘尺寸：Ø≥90mm。</w:t>
      </w:r>
    </w:p>
    <w:p w14:paraId="72923F81">
      <w:pPr>
        <w:spacing w:line="400" w:lineRule="exact"/>
        <w:rPr>
          <w:rFonts w:hint="eastAsia" w:ascii="宋体" w:hAnsi="宋体" w:eastAsia="宋体" w:cs="宋体"/>
          <w:sz w:val="24"/>
          <w:szCs w:val="24"/>
        </w:rPr>
      </w:pPr>
      <w:r>
        <w:rPr>
          <w:rFonts w:hint="eastAsia" w:ascii="宋体" w:hAnsi="宋体" w:eastAsia="宋体" w:cs="宋体"/>
          <w:sz w:val="24"/>
          <w:szCs w:val="24"/>
        </w:rPr>
        <w:t>8.LED触摸屏；</w:t>
      </w:r>
    </w:p>
    <w:p w14:paraId="6F9B2EFF">
      <w:pPr>
        <w:spacing w:line="400" w:lineRule="exact"/>
        <w:rPr>
          <w:rFonts w:hint="eastAsia" w:ascii="宋体" w:hAnsi="宋体" w:eastAsia="宋体" w:cs="宋体"/>
          <w:sz w:val="24"/>
          <w:szCs w:val="24"/>
        </w:rPr>
      </w:pPr>
      <w:r>
        <w:rPr>
          <w:rFonts w:hint="eastAsia" w:ascii="宋体" w:hAnsi="宋体" w:eastAsia="宋体" w:cs="宋体"/>
          <w:sz w:val="24"/>
          <w:szCs w:val="24"/>
        </w:rPr>
        <w:t>▲9.isoCAL温度和时间触发的全自动内部校准和调整功能；</w:t>
      </w:r>
    </w:p>
    <w:p w14:paraId="2F66E5A6">
      <w:pPr>
        <w:spacing w:line="400" w:lineRule="exact"/>
        <w:rPr>
          <w:rFonts w:hint="eastAsia" w:ascii="宋体" w:hAnsi="宋体" w:eastAsia="宋体" w:cs="宋体"/>
          <w:sz w:val="24"/>
          <w:szCs w:val="24"/>
        </w:rPr>
      </w:pPr>
      <w:r>
        <w:rPr>
          <w:rFonts w:hint="eastAsia" w:ascii="宋体" w:hAnsi="宋体" w:eastAsia="宋体" w:cs="宋体"/>
          <w:sz w:val="24"/>
          <w:szCs w:val="24"/>
        </w:rPr>
        <w:t>10.自动检测并通知校准结果是否超出正常范围，确保操作符合(SOP)要求；</w:t>
      </w:r>
    </w:p>
    <w:p w14:paraId="1984D245">
      <w:pPr>
        <w:spacing w:line="400" w:lineRule="exact"/>
        <w:rPr>
          <w:rFonts w:hint="eastAsia" w:ascii="宋体" w:hAnsi="宋体" w:eastAsia="宋体" w:cs="宋体"/>
          <w:sz w:val="24"/>
          <w:szCs w:val="24"/>
        </w:rPr>
      </w:pPr>
      <w:r>
        <w:rPr>
          <w:rFonts w:hint="eastAsia" w:ascii="宋体" w:hAnsi="宋体" w:eastAsia="宋体" w:cs="宋体"/>
          <w:sz w:val="24"/>
          <w:szCs w:val="24"/>
        </w:rPr>
        <w:t>▲11.超级单体传感器，确保快速准确的称重；</w:t>
      </w:r>
    </w:p>
    <w:p w14:paraId="1783670D">
      <w:pPr>
        <w:spacing w:line="400" w:lineRule="exact"/>
        <w:rPr>
          <w:rFonts w:hint="eastAsia" w:ascii="宋体" w:hAnsi="宋体" w:eastAsia="宋体" w:cs="宋体"/>
          <w:sz w:val="24"/>
          <w:szCs w:val="24"/>
        </w:rPr>
      </w:pPr>
      <w:r>
        <w:rPr>
          <w:rFonts w:hint="eastAsia" w:ascii="宋体" w:hAnsi="宋体" w:eastAsia="宋体" w:cs="宋体"/>
          <w:sz w:val="24"/>
          <w:szCs w:val="24"/>
        </w:rPr>
        <w:t>12.配备自测试“@start”功能，保证可靠性；</w:t>
      </w:r>
    </w:p>
    <w:p w14:paraId="27152A3A">
      <w:pPr>
        <w:spacing w:line="400" w:lineRule="exact"/>
        <w:rPr>
          <w:rFonts w:hint="eastAsia" w:ascii="宋体" w:hAnsi="宋体" w:eastAsia="宋体" w:cs="宋体"/>
          <w:sz w:val="24"/>
          <w:szCs w:val="24"/>
        </w:rPr>
      </w:pPr>
      <w:r>
        <w:rPr>
          <w:rFonts w:hint="eastAsia" w:ascii="宋体" w:hAnsi="宋体" w:eastAsia="宋体" w:cs="宋体"/>
          <w:sz w:val="24"/>
          <w:szCs w:val="24"/>
        </w:rPr>
        <w:t>13.采用了耐磨的聚对苯二甲酸丁二酯(PBT)外壳，化学耐受性强；</w:t>
      </w:r>
    </w:p>
    <w:p w14:paraId="7201B800">
      <w:pPr>
        <w:spacing w:line="400" w:lineRule="exact"/>
        <w:rPr>
          <w:rFonts w:hint="eastAsia" w:ascii="宋体" w:hAnsi="宋体" w:eastAsia="宋体" w:cs="宋体"/>
          <w:sz w:val="24"/>
          <w:szCs w:val="24"/>
        </w:rPr>
      </w:pPr>
      <w:r>
        <w:rPr>
          <w:rFonts w:hint="eastAsia" w:ascii="宋体" w:hAnsi="宋体" w:eastAsia="宋体" w:cs="宋体"/>
          <w:sz w:val="24"/>
          <w:szCs w:val="24"/>
        </w:rPr>
        <w:t>14.采用特殊涂层的玻璃，减小样品带静电引起的称量误差；</w:t>
      </w:r>
    </w:p>
    <w:p w14:paraId="46FCDC66">
      <w:pPr>
        <w:spacing w:line="400" w:lineRule="exact"/>
        <w:rPr>
          <w:rFonts w:hint="eastAsia" w:ascii="宋体" w:hAnsi="宋体" w:eastAsia="宋体" w:cs="宋体"/>
          <w:sz w:val="24"/>
          <w:szCs w:val="24"/>
        </w:rPr>
      </w:pPr>
      <w:r>
        <w:rPr>
          <w:rFonts w:hint="eastAsia" w:ascii="宋体" w:hAnsi="宋体" w:eastAsia="宋体" w:cs="宋体"/>
          <w:sz w:val="24"/>
          <w:szCs w:val="24"/>
        </w:rPr>
        <w:t>15.自动检测并图形显示打印机、工作站等外设是否连接正常；</w:t>
      </w:r>
    </w:p>
    <w:p w14:paraId="6DA00D65">
      <w:pPr>
        <w:spacing w:line="400" w:lineRule="exact"/>
        <w:rPr>
          <w:rFonts w:hint="eastAsia" w:ascii="宋体" w:hAnsi="宋体" w:eastAsia="宋体" w:cs="宋体"/>
          <w:sz w:val="24"/>
          <w:szCs w:val="24"/>
        </w:rPr>
      </w:pPr>
      <w:r>
        <w:rPr>
          <w:rFonts w:hint="eastAsia" w:ascii="宋体" w:hAnsi="宋体" w:eastAsia="宋体" w:cs="宋体"/>
          <w:sz w:val="24"/>
          <w:szCs w:val="24"/>
        </w:rPr>
        <w:t>▲16.工作站直连功能，轻松连接到工作站，可将称量数据直接传输到电子表格或者文本如Excel或Word等格式的文档中；</w:t>
      </w:r>
    </w:p>
    <w:p w14:paraId="302EBB73">
      <w:pPr>
        <w:spacing w:line="400" w:lineRule="exact"/>
        <w:rPr>
          <w:rFonts w:hint="eastAsia" w:ascii="宋体" w:hAnsi="宋体" w:eastAsia="宋体" w:cs="宋体"/>
          <w:sz w:val="24"/>
          <w:szCs w:val="24"/>
        </w:rPr>
      </w:pPr>
      <w:r>
        <w:rPr>
          <w:rFonts w:hint="eastAsia" w:ascii="宋体" w:hAnsi="宋体" w:eastAsia="宋体" w:cs="宋体"/>
          <w:sz w:val="24"/>
          <w:szCs w:val="24"/>
        </w:rPr>
        <w:t>▲17.点击屏幕图标，一键选择防震等级；</w:t>
      </w:r>
    </w:p>
    <w:p w14:paraId="0BDA0A04">
      <w:pPr>
        <w:spacing w:line="400" w:lineRule="exact"/>
        <w:rPr>
          <w:rFonts w:hint="eastAsia" w:ascii="宋体" w:hAnsi="宋体" w:eastAsia="宋体" w:cs="宋体"/>
          <w:sz w:val="24"/>
          <w:szCs w:val="24"/>
        </w:rPr>
      </w:pPr>
      <w:r>
        <w:rPr>
          <w:rFonts w:hint="eastAsia" w:ascii="宋体" w:hAnsi="宋体" w:eastAsia="宋体" w:cs="宋体"/>
          <w:sz w:val="24"/>
          <w:szCs w:val="24"/>
        </w:rPr>
        <w:t>18.内置不少于12种应用程序：称量|填料、计数、称量百分比、混合|净重总重、组分|总重、动物称量、计算|自由因子、密度测定、统计、峰值保持、检重、质量单位转换等；</w:t>
      </w:r>
    </w:p>
    <w:p w14:paraId="46BEE9C2">
      <w:pPr>
        <w:spacing w:line="400" w:lineRule="exact"/>
        <w:rPr>
          <w:rFonts w:hint="eastAsia" w:ascii="宋体" w:hAnsi="宋体" w:eastAsia="宋体" w:cs="宋体"/>
          <w:sz w:val="24"/>
          <w:szCs w:val="24"/>
        </w:rPr>
      </w:pPr>
      <w:r>
        <w:rPr>
          <w:rFonts w:hint="eastAsia" w:ascii="宋体" w:hAnsi="宋体" w:eastAsia="宋体" w:cs="宋体"/>
          <w:sz w:val="24"/>
          <w:szCs w:val="24"/>
        </w:rPr>
        <w:t>19.可完全拆卸的防风罩；</w:t>
      </w:r>
    </w:p>
    <w:p w14:paraId="251A9B0F">
      <w:pPr>
        <w:spacing w:line="400" w:lineRule="exact"/>
        <w:rPr>
          <w:rFonts w:hint="eastAsia" w:ascii="宋体" w:hAnsi="宋体" w:eastAsia="宋体" w:cs="宋体"/>
          <w:sz w:val="24"/>
          <w:szCs w:val="24"/>
        </w:rPr>
      </w:pPr>
      <w:r>
        <w:rPr>
          <w:rFonts w:hint="eastAsia" w:ascii="宋体" w:hAnsi="宋体" w:eastAsia="宋体" w:cs="宋体"/>
          <w:sz w:val="24"/>
          <w:szCs w:val="24"/>
        </w:rPr>
        <w:t>20.USB Type-C及RS232接口，可连接打印机、工作站、第二图像输出系统、扫描枪等外设；</w:t>
      </w:r>
    </w:p>
    <w:p w14:paraId="08BB514A">
      <w:pPr>
        <w:spacing w:line="400" w:lineRule="exact"/>
        <w:rPr>
          <w:rFonts w:hint="eastAsia" w:ascii="宋体" w:hAnsi="宋体" w:eastAsia="宋体" w:cs="宋体"/>
          <w:sz w:val="24"/>
          <w:szCs w:val="24"/>
        </w:rPr>
      </w:pPr>
      <w:r>
        <w:rPr>
          <w:rFonts w:hint="eastAsia" w:ascii="宋体" w:hAnsi="宋体" w:eastAsia="宋体" w:cs="宋体"/>
          <w:sz w:val="24"/>
          <w:szCs w:val="24"/>
        </w:rPr>
        <w:t>21.密码保护，防止意外更改天平设置；</w:t>
      </w:r>
    </w:p>
    <w:p w14:paraId="152A3843">
      <w:pPr>
        <w:spacing w:line="400" w:lineRule="exact"/>
        <w:rPr>
          <w:rFonts w:hint="eastAsia" w:ascii="宋体" w:hAnsi="宋体" w:eastAsia="宋体" w:cs="宋体"/>
          <w:sz w:val="24"/>
          <w:szCs w:val="24"/>
        </w:rPr>
      </w:pPr>
      <w:r>
        <w:rPr>
          <w:rFonts w:hint="eastAsia" w:ascii="宋体" w:hAnsi="宋体" w:eastAsia="宋体" w:cs="宋体"/>
          <w:sz w:val="24"/>
          <w:szCs w:val="24"/>
        </w:rPr>
        <w:t>22.ID设置，可以为设备、样品和批次分配ID号；</w:t>
      </w:r>
    </w:p>
    <w:p w14:paraId="5B6E621F">
      <w:pPr>
        <w:spacing w:line="400" w:lineRule="exact"/>
        <w:rPr>
          <w:rFonts w:hint="eastAsia" w:ascii="宋体" w:hAnsi="宋体" w:eastAsia="宋体" w:cs="宋体"/>
          <w:sz w:val="24"/>
          <w:szCs w:val="24"/>
        </w:rPr>
      </w:pPr>
      <w:r>
        <w:rPr>
          <w:rFonts w:hint="eastAsia" w:ascii="宋体" w:hAnsi="宋体" w:eastAsia="宋体" w:cs="宋体"/>
          <w:sz w:val="24"/>
          <w:szCs w:val="24"/>
        </w:rPr>
        <w:t>▲23.称量室高度≥240mm。</w:t>
      </w:r>
    </w:p>
    <w:p w14:paraId="3CB1D596">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4D4F325E">
      <w:pPr>
        <w:spacing w:line="400" w:lineRule="exact"/>
        <w:rPr>
          <w:rFonts w:hint="eastAsia" w:ascii="宋体" w:hAnsi="宋体" w:eastAsia="宋体" w:cs="宋体"/>
          <w:sz w:val="24"/>
          <w:szCs w:val="24"/>
        </w:rPr>
      </w:pPr>
      <w:r>
        <w:rPr>
          <w:rFonts w:hint="eastAsia" w:ascii="宋体" w:hAnsi="宋体" w:eastAsia="宋体" w:cs="宋体"/>
          <w:sz w:val="24"/>
          <w:szCs w:val="24"/>
        </w:rPr>
        <w:t>1.主机 1台、秤盘1个，校准砝码 1套。</w:t>
      </w:r>
    </w:p>
    <w:p w14:paraId="724C2812">
      <w:pPr>
        <w:spacing w:line="400" w:lineRule="exact"/>
        <w:rPr>
          <w:rFonts w:hint="eastAsia" w:ascii="宋体" w:hAnsi="宋体" w:eastAsia="宋体" w:cs="宋体"/>
          <w:sz w:val="24"/>
          <w:szCs w:val="24"/>
        </w:rPr>
      </w:pPr>
      <w:r>
        <w:rPr>
          <w:rFonts w:hint="eastAsia" w:ascii="宋体" w:hAnsi="宋体" w:eastAsia="宋体" w:cs="宋体"/>
          <w:sz w:val="24"/>
          <w:szCs w:val="24"/>
        </w:rPr>
        <w:t>2.主机质保一年（耗材除外），终身提供维修服务。</w:t>
      </w:r>
    </w:p>
    <w:p w14:paraId="6EAA3844">
      <w:pPr>
        <w:spacing w:line="400" w:lineRule="exact"/>
        <w:rPr>
          <w:rFonts w:hint="eastAsia" w:ascii="宋体" w:hAnsi="宋体" w:eastAsia="宋体" w:cs="宋体"/>
          <w:sz w:val="24"/>
          <w:szCs w:val="24"/>
        </w:rPr>
      </w:pPr>
      <w:r>
        <w:rPr>
          <w:rFonts w:hint="eastAsia" w:ascii="宋体" w:hAnsi="宋体" w:eastAsia="宋体" w:cs="宋体"/>
          <w:sz w:val="24"/>
          <w:szCs w:val="24"/>
        </w:rPr>
        <w:t>3.供方应负责提供设备的安装调试培训服务直至用户方能独立使用。</w:t>
      </w:r>
    </w:p>
    <w:p w14:paraId="4A2A707F">
      <w:pPr>
        <w:spacing w:line="400" w:lineRule="exact"/>
        <w:rPr>
          <w:rFonts w:hint="eastAsia" w:ascii="宋体" w:hAnsi="宋体" w:eastAsia="宋体" w:cs="宋体"/>
          <w:sz w:val="24"/>
          <w:szCs w:val="24"/>
        </w:rPr>
      </w:pPr>
    </w:p>
    <w:p w14:paraId="21D5C291">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十万分之一天平</w:t>
      </w:r>
    </w:p>
    <w:p w14:paraId="5B6F4D60">
      <w:pPr>
        <w:spacing w:line="400" w:lineRule="exact"/>
        <w:rPr>
          <w:rFonts w:hint="eastAsia" w:ascii="宋体" w:hAnsi="宋体" w:eastAsia="宋体" w:cs="宋体"/>
          <w:sz w:val="24"/>
          <w:szCs w:val="24"/>
        </w:rPr>
      </w:pPr>
      <w:r>
        <w:rPr>
          <w:rFonts w:hint="eastAsia" w:ascii="宋体" w:hAnsi="宋体" w:eastAsia="宋体" w:cs="宋体"/>
          <w:sz w:val="24"/>
          <w:szCs w:val="24"/>
        </w:rPr>
        <w:t>数量：1套</w:t>
      </w:r>
    </w:p>
    <w:p w14:paraId="57F84FA3">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6C141267">
      <w:pPr>
        <w:spacing w:line="400" w:lineRule="exact"/>
        <w:rPr>
          <w:rFonts w:hint="eastAsia" w:ascii="宋体" w:hAnsi="宋体" w:eastAsia="宋体" w:cs="宋体"/>
          <w:sz w:val="24"/>
          <w:szCs w:val="24"/>
        </w:rPr>
      </w:pPr>
      <w:r>
        <w:rPr>
          <w:rFonts w:hint="eastAsia" w:ascii="宋体" w:hAnsi="宋体" w:eastAsia="宋体" w:cs="宋体"/>
          <w:sz w:val="24"/>
          <w:szCs w:val="24"/>
        </w:rPr>
        <w:t>1.量程：≥55g；实际分度值：≤0.01mg；35%负载下的重复性典型值：≤0.015mg；约在近似最大负载下的重复性典型值：≤0.02mg；线性偏差允差：≤0.1mg；线性偏差典型值：≤0.05mg；灵敏度在+10℃至+30℃之间漂移值：≤1ppm/K。</w:t>
      </w:r>
    </w:p>
    <w:p w14:paraId="5912F2BA">
      <w:pPr>
        <w:spacing w:line="400" w:lineRule="exact"/>
        <w:rPr>
          <w:rFonts w:hint="eastAsia" w:ascii="宋体" w:hAnsi="宋体" w:eastAsia="宋体" w:cs="宋体"/>
          <w:sz w:val="24"/>
          <w:szCs w:val="24"/>
        </w:rPr>
      </w:pPr>
      <w:r>
        <w:rPr>
          <w:rFonts w:hint="eastAsia" w:ascii="宋体" w:hAnsi="宋体" w:eastAsia="宋体" w:cs="宋体"/>
          <w:sz w:val="24"/>
          <w:szCs w:val="24"/>
        </w:rPr>
        <w:t>2.天平准确度等级：一级。</w:t>
      </w:r>
    </w:p>
    <w:p w14:paraId="46F6A668">
      <w:pPr>
        <w:spacing w:line="400" w:lineRule="exact"/>
        <w:rPr>
          <w:rFonts w:hint="eastAsia" w:ascii="宋体" w:hAnsi="宋体" w:eastAsia="宋体" w:cs="宋体"/>
          <w:sz w:val="24"/>
          <w:szCs w:val="24"/>
        </w:rPr>
      </w:pPr>
      <w:r>
        <w:rPr>
          <w:rFonts w:hint="eastAsia" w:ascii="宋体" w:hAnsi="宋体" w:eastAsia="宋体" w:cs="宋体"/>
          <w:sz w:val="24"/>
          <w:szCs w:val="24"/>
        </w:rPr>
        <w:t>3.检定分度值e：≤1mg。</w:t>
      </w:r>
    </w:p>
    <w:p w14:paraId="7F5ABFA4">
      <w:pPr>
        <w:spacing w:line="400" w:lineRule="exact"/>
        <w:rPr>
          <w:rFonts w:hint="eastAsia" w:ascii="宋体" w:hAnsi="宋体" w:eastAsia="宋体" w:cs="宋体"/>
          <w:sz w:val="24"/>
          <w:szCs w:val="24"/>
        </w:rPr>
      </w:pPr>
      <w:r>
        <w:rPr>
          <w:rFonts w:hint="eastAsia" w:ascii="宋体" w:hAnsi="宋体" w:eastAsia="宋体" w:cs="宋体"/>
          <w:sz w:val="24"/>
          <w:szCs w:val="24"/>
        </w:rPr>
        <w:t>4.最小秤量：≤10mg；典型最小称样量（USP41）：≤30mg；典型稳定时间：≤4s。</w:t>
      </w:r>
    </w:p>
    <w:p w14:paraId="5776EAF1">
      <w:pPr>
        <w:spacing w:line="400" w:lineRule="exact"/>
        <w:rPr>
          <w:rFonts w:hint="eastAsia" w:ascii="宋体" w:hAnsi="宋体" w:eastAsia="宋体" w:cs="宋体"/>
          <w:sz w:val="24"/>
          <w:szCs w:val="24"/>
        </w:rPr>
      </w:pPr>
      <w:r>
        <w:rPr>
          <w:rFonts w:hint="eastAsia" w:ascii="宋体" w:hAnsi="宋体" w:eastAsia="宋体" w:cs="宋体"/>
          <w:sz w:val="24"/>
          <w:szCs w:val="24"/>
        </w:rPr>
        <w:t>▲5. 5.35英寸彩色LED电容触摸屏，显示数字高度为15mm，显示直观、读数方便；简洁的图标及通用文字缩写的操作界面，带有数字标识与文字提示的层级式翻页菜单，轻松进行设置更改，提供生产厂家技术白皮书证明此功能；</w:t>
      </w:r>
    </w:p>
    <w:p w14:paraId="081FFCD7">
      <w:pPr>
        <w:spacing w:line="400" w:lineRule="exact"/>
        <w:rPr>
          <w:rFonts w:hint="eastAsia" w:ascii="宋体" w:hAnsi="宋体" w:eastAsia="宋体" w:cs="宋体"/>
          <w:sz w:val="24"/>
          <w:szCs w:val="24"/>
        </w:rPr>
      </w:pPr>
      <w:r>
        <w:rPr>
          <w:rFonts w:hint="eastAsia" w:ascii="宋体" w:hAnsi="宋体" w:eastAsia="宋体" w:cs="宋体"/>
          <w:sz w:val="24"/>
          <w:szCs w:val="24"/>
        </w:rPr>
        <w:t>6.配置超级单体传感器，仅使用铝镁合金一体加工成形，具备优秀的均一性，确保快速获得准确的称重结果；</w:t>
      </w:r>
    </w:p>
    <w:p w14:paraId="4E337D0D">
      <w:pPr>
        <w:spacing w:line="400" w:lineRule="exact"/>
        <w:rPr>
          <w:rFonts w:hint="eastAsia" w:ascii="宋体" w:hAnsi="宋体" w:eastAsia="宋体" w:cs="宋体"/>
          <w:sz w:val="24"/>
          <w:szCs w:val="24"/>
        </w:rPr>
      </w:pPr>
      <w:r>
        <w:rPr>
          <w:rFonts w:hint="eastAsia" w:ascii="宋体" w:hAnsi="宋体" w:eastAsia="宋体" w:cs="宋体"/>
          <w:sz w:val="24"/>
          <w:szCs w:val="24"/>
        </w:rPr>
        <w:t>▲7.采用了 PBT（工程塑料）材质的外壳，金属底座，耐磨耐腐蚀，化学耐受性强，提供生产厂家技术白皮书证明此功能；</w:t>
      </w:r>
    </w:p>
    <w:p w14:paraId="2851375D">
      <w:pPr>
        <w:spacing w:line="400" w:lineRule="exact"/>
        <w:rPr>
          <w:rFonts w:hint="eastAsia" w:ascii="宋体" w:hAnsi="宋体" w:eastAsia="宋体" w:cs="宋体"/>
          <w:sz w:val="24"/>
          <w:szCs w:val="24"/>
        </w:rPr>
      </w:pPr>
      <w:r>
        <w:rPr>
          <w:rFonts w:hint="eastAsia" w:ascii="宋体" w:hAnsi="宋体" w:eastAsia="宋体" w:cs="宋体"/>
          <w:sz w:val="24"/>
          <w:szCs w:val="24"/>
        </w:rPr>
        <w:t>8.使用带有特殊涂层的防风罩，可最大限度地减小因静电影响而引起的样品称量误差或发生数值波动，无法稳定的情况几率；防风罩采用可完全拆卸的设计，便于更彻底清洁天平和防风罩。</w:t>
      </w:r>
    </w:p>
    <w:p w14:paraId="4EC5A3E1">
      <w:pPr>
        <w:spacing w:line="400" w:lineRule="exact"/>
        <w:rPr>
          <w:rFonts w:hint="eastAsia" w:ascii="宋体" w:hAnsi="宋体" w:eastAsia="宋体" w:cs="宋体"/>
          <w:sz w:val="24"/>
          <w:szCs w:val="24"/>
        </w:rPr>
      </w:pPr>
      <w:r>
        <w:rPr>
          <w:rFonts w:hint="eastAsia" w:ascii="宋体" w:hAnsi="宋体" w:eastAsia="宋体" w:cs="宋体"/>
          <w:sz w:val="24"/>
          <w:szCs w:val="24"/>
        </w:rPr>
        <w:t>▲9.与称重模块分离的电子器件盒，有效避免因电子元器件发热而导致对称重结果的影响，提供生产厂家技术白皮书证明此功能；</w:t>
      </w:r>
    </w:p>
    <w:p w14:paraId="0F2CD851">
      <w:pPr>
        <w:spacing w:line="400" w:lineRule="exact"/>
        <w:rPr>
          <w:rFonts w:hint="eastAsia" w:ascii="宋体" w:hAnsi="宋体" w:eastAsia="宋体" w:cs="宋体"/>
          <w:sz w:val="24"/>
          <w:szCs w:val="24"/>
        </w:rPr>
      </w:pPr>
      <w:r>
        <w:rPr>
          <w:rFonts w:hint="eastAsia" w:ascii="宋体" w:hAnsi="宋体" w:eastAsia="宋体" w:cs="宋体"/>
          <w:sz w:val="24"/>
          <w:szCs w:val="24"/>
        </w:rPr>
        <w:t>10.配置双重防风环，进一步降低气流对称量的影响；</w:t>
      </w:r>
    </w:p>
    <w:p w14:paraId="46734C47">
      <w:pPr>
        <w:spacing w:line="400" w:lineRule="exact"/>
        <w:rPr>
          <w:rFonts w:hint="eastAsia" w:ascii="宋体" w:hAnsi="宋体" w:eastAsia="宋体" w:cs="宋体"/>
          <w:sz w:val="24"/>
          <w:szCs w:val="24"/>
        </w:rPr>
      </w:pPr>
      <w:r>
        <w:rPr>
          <w:rFonts w:hint="eastAsia" w:ascii="宋体" w:hAnsi="宋体" w:eastAsia="宋体" w:cs="宋体"/>
          <w:sz w:val="24"/>
          <w:szCs w:val="24"/>
        </w:rPr>
        <w:t>11.配置Type-C及RS232接口，可连接打印机、PC、第二显示器、扫码枪等外设。接口全开放，可轻松连接外部数据管理系统；</w:t>
      </w:r>
    </w:p>
    <w:p w14:paraId="50422A1E">
      <w:pPr>
        <w:spacing w:line="400" w:lineRule="exact"/>
        <w:rPr>
          <w:rFonts w:hint="eastAsia" w:ascii="宋体" w:hAnsi="宋体" w:eastAsia="宋体" w:cs="宋体"/>
          <w:sz w:val="24"/>
          <w:szCs w:val="24"/>
        </w:rPr>
      </w:pPr>
      <w:r>
        <w:rPr>
          <w:rFonts w:hint="eastAsia" w:ascii="宋体" w:hAnsi="宋体" w:eastAsia="宋体" w:cs="宋体"/>
          <w:sz w:val="24"/>
          <w:szCs w:val="24"/>
        </w:rPr>
        <w:t>12.秤盘不小于Φ=80mm；称量室高度不小于240mm；</w:t>
      </w:r>
    </w:p>
    <w:p w14:paraId="15569113">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13.IsoCAL功能，依据温度和时间触发的全自动内部校准和调整功能，确保获得准确的称量结果； </w:t>
      </w:r>
    </w:p>
    <w:p w14:paraId="35084704">
      <w:pPr>
        <w:spacing w:line="400" w:lineRule="exact"/>
        <w:rPr>
          <w:rFonts w:hint="eastAsia" w:ascii="宋体" w:hAnsi="宋体" w:eastAsia="宋体" w:cs="宋体"/>
          <w:sz w:val="24"/>
          <w:szCs w:val="24"/>
        </w:rPr>
      </w:pPr>
      <w:r>
        <w:rPr>
          <w:rFonts w:hint="eastAsia" w:ascii="宋体" w:hAnsi="宋体" w:eastAsia="宋体" w:cs="宋体"/>
          <w:sz w:val="24"/>
          <w:szCs w:val="24"/>
        </w:rPr>
        <w:t>14.动态温度补偿，在不同环境温度下都能获得优异的称重结果；</w:t>
      </w:r>
    </w:p>
    <w:p w14:paraId="19993860">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▲15.自测试“@Start”功能，开机后对软件与硬件做全面的自测试，以保证天平输出数据的可靠性和有效性，提供生产厂家技术白皮书证明此功能； </w:t>
      </w:r>
    </w:p>
    <w:p w14:paraId="26147F23">
      <w:pPr>
        <w:spacing w:line="400" w:lineRule="exact"/>
        <w:rPr>
          <w:rFonts w:hint="eastAsia" w:ascii="宋体" w:hAnsi="宋体" w:eastAsia="宋体" w:cs="宋体"/>
          <w:sz w:val="24"/>
          <w:szCs w:val="24"/>
        </w:rPr>
      </w:pPr>
      <w:r>
        <w:rPr>
          <w:rFonts w:hint="eastAsia" w:ascii="宋体" w:hAnsi="宋体" w:eastAsia="宋体" w:cs="宋体"/>
          <w:sz w:val="24"/>
          <w:szCs w:val="24"/>
        </w:rPr>
        <w:t>16.即插即用，自动检测并图形化显示打印机、PC等外设是否正常连接；</w:t>
      </w:r>
    </w:p>
    <w:p w14:paraId="7B5E2765">
      <w:pPr>
        <w:spacing w:line="400" w:lineRule="exact"/>
        <w:rPr>
          <w:rFonts w:hint="eastAsia" w:ascii="宋体" w:hAnsi="宋体" w:eastAsia="宋体" w:cs="宋体"/>
          <w:sz w:val="24"/>
          <w:szCs w:val="24"/>
        </w:rPr>
      </w:pPr>
      <w:r>
        <w:rPr>
          <w:rFonts w:hint="eastAsia" w:ascii="宋体" w:hAnsi="宋体" w:eastAsia="宋体" w:cs="宋体"/>
          <w:sz w:val="24"/>
          <w:szCs w:val="24"/>
        </w:rPr>
        <w:t>17.PC直连功能，无需软件即可轻松连接到PC，将时间、称量数值及单位直接传输到电子表格或者文本等格式的文档中；多种打印输出模式，可以1-9999秒的输出速率自动打印输出；</w:t>
      </w:r>
    </w:p>
    <w:p w14:paraId="661A4B0B">
      <w:pPr>
        <w:spacing w:line="400" w:lineRule="exact"/>
        <w:rPr>
          <w:rFonts w:hint="eastAsia" w:ascii="宋体" w:hAnsi="宋体" w:eastAsia="宋体" w:cs="宋体"/>
          <w:sz w:val="24"/>
          <w:szCs w:val="24"/>
        </w:rPr>
      </w:pPr>
      <w:r>
        <w:rPr>
          <w:rFonts w:hint="eastAsia" w:ascii="宋体" w:hAnsi="宋体" w:eastAsia="宋体" w:cs="宋体"/>
          <w:sz w:val="24"/>
          <w:szCs w:val="24"/>
        </w:rPr>
        <w:t>18.内置 12 种应用程序：称量 | 填料、计数、称量百分比、混合 | 净重总重、组分 | 总重、动物称量、计算 | 自由因子、密度测定、统计、峰值保持、检重、质量单位转换；</w:t>
      </w:r>
    </w:p>
    <w:p w14:paraId="19BDE0DB">
      <w:pPr>
        <w:spacing w:line="400" w:lineRule="exact"/>
        <w:rPr>
          <w:rFonts w:hint="eastAsia" w:ascii="宋体" w:hAnsi="宋体" w:eastAsia="宋体" w:cs="宋体"/>
          <w:sz w:val="24"/>
          <w:szCs w:val="24"/>
        </w:rPr>
      </w:pPr>
      <w:r>
        <w:rPr>
          <w:rFonts w:hint="eastAsia" w:ascii="宋体" w:hAnsi="宋体" w:eastAsia="宋体" w:cs="宋体"/>
          <w:sz w:val="24"/>
          <w:szCs w:val="24"/>
        </w:rPr>
        <w:t>▲19.四级防振，一键选择滤波等级，轻松适应环境振动条件，提供生产厂家技术白皮书证明此功能；</w:t>
      </w:r>
    </w:p>
    <w:p w14:paraId="2467EEB4">
      <w:pPr>
        <w:spacing w:line="400" w:lineRule="exact"/>
        <w:rPr>
          <w:rFonts w:hint="eastAsia" w:ascii="宋体" w:hAnsi="宋体" w:eastAsia="宋体" w:cs="宋体"/>
          <w:sz w:val="24"/>
          <w:szCs w:val="24"/>
        </w:rPr>
      </w:pPr>
      <w:r>
        <w:rPr>
          <w:rFonts w:hint="eastAsia" w:ascii="宋体" w:hAnsi="宋体" w:eastAsia="宋体" w:cs="宋体"/>
          <w:sz w:val="24"/>
          <w:szCs w:val="24"/>
        </w:rPr>
        <w:t>▲20.一键切换称量 | 填料模式，轻松适应应用场景；一键切换显示单位，快速满足数据输出需求，提供生产厂家技术白皮书证明此功能；</w:t>
      </w:r>
    </w:p>
    <w:p w14:paraId="423D2B42">
      <w:pPr>
        <w:spacing w:line="400" w:lineRule="exact"/>
        <w:rPr>
          <w:rFonts w:hint="eastAsia" w:ascii="宋体" w:hAnsi="宋体" w:eastAsia="宋体" w:cs="宋体"/>
          <w:sz w:val="24"/>
          <w:szCs w:val="24"/>
        </w:rPr>
      </w:pPr>
      <w:r>
        <w:rPr>
          <w:rFonts w:hint="eastAsia" w:ascii="宋体" w:hAnsi="宋体" w:eastAsia="宋体" w:cs="宋体"/>
          <w:sz w:val="24"/>
          <w:szCs w:val="24"/>
        </w:rPr>
        <w:t>21.密码保护功能，可设置最多7位数字、字母和字符的组合密码，以防止意外更改天平设置；</w:t>
      </w:r>
    </w:p>
    <w:p w14:paraId="3FB161D6">
      <w:pPr>
        <w:spacing w:line="400" w:lineRule="exact"/>
        <w:rPr>
          <w:rFonts w:hint="eastAsia" w:ascii="宋体" w:hAnsi="宋体" w:eastAsia="宋体" w:cs="宋体"/>
          <w:sz w:val="24"/>
          <w:szCs w:val="24"/>
        </w:rPr>
      </w:pPr>
      <w:r>
        <w:rPr>
          <w:rFonts w:hint="eastAsia" w:ascii="宋体" w:hAnsi="宋体" w:eastAsia="宋体" w:cs="宋体"/>
          <w:sz w:val="24"/>
          <w:szCs w:val="24"/>
        </w:rPr>
        <w:t>22.可设置3组ID，涵盖样品ID、批次ID及设备ID，样品ID可设置为逐次递增或递减，以节省输入ID的时间；</w:t>
      </w:r>
    </w:p>
    <w:p w14:paraId="130326F0">
      <w:pPr>
        <w:spacing w:line="400" w:lineRule="exact"/>
        <w:rPr>
          <w:rFonts w:hint="eastAsia" w:ascii="宋体" w:hAnsi="宋体" w:eastAsia="宋体" w:cs="宋体"/>
          <w:sz w:val="24"/>
          <w:szCs w:val="24"/>
        </w:rPr>
      </w:pPr>
      <w:r>
        <w:rPr>
          <w:rFonts w:hint="eastAsia" w:ascii="宋体" w:hAnsi="宋体" w:eastAsia="宋体" w:cs="宋体"/>
          <w:sz w:val="24"/>
          <w:szCs w:val="24"/>
        </w:rPr>
        <w:t>23.输出完全符合GMP/GLP要求的格式报告；</w:t>
      </w:r>
    </w:p>
    <w:p w14:paraId="7AF970A5">
      <w:pPr>
        <w:spacing w:line="400" w:lineRule="exact"/>
        <w:rPr>
          <w:rFonts w:hint="eastAsia" w:ascii="宋体" w:hAnsi="宋体" w:eastAsia="宋体" w:cs="宋体"/>
          <w:sz w:val="24"/>
          <w:szCs w:val="24"/>
        </w:rPr>
      </w:pPr>
      <w:r>
        <w:rPr>
          <w:rFonts w:hint="eastAsia" w:ascii="宋体" w:hAnsi="宋体" w:eastAsia="宋体" w:cs="宋体"/>
          <w:sz w:val="24"/>
          <w:szCs w:val="24"/>
        </w:rPr>
        <w:t>24.校准方式：全自动内校；</w:t>
      </w:r>
    </w:p>
    <w:p w14:paraId="4E635144">
      <w:pPr>
        <w:spacing w:line="400" w:lineRule="exact"/>
        <w:rPr>
          <w:rFonts w:hint="eastAsia" w:ascii="宋体" w:hAnsi="宋体" w:eastAsia="宋体" w:cs="宋体"/>
          <w:sz w:val="24"/>
          <w:szCs w:val="24"/>
        </w:rPr>
      </w:pPr>
    </w:p>
    <w:p w14:paraId="53318A20">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0299D3E9">
      <w:pPr>
        <w:spacing w:line="400" w:lineRule="exact"/>
        <w:rPr>
          <w:rFonts w:hint="eastAsia" w:ascii="宋体" w:hAnsi="宋体" w:eastAsia="宋体" w:cs="宋体"/>
          <w:sz w:val="24"/>
          <w:szCs w:val="24"/>
        </w:rPr>
      </w:pPr>
      <w:r>
        <w:rPr>
          <w:rFonts w:hint="eastAsia" w:ascii="宋体" w:hAnsi="宋体" w:eastAsia="宋体" w:cs="宋体"/>
          <w:sz w:val="24"/>
          <w:szCs w:val="24"/>
        </w:rPr>
        <w:t>1.主机 1台、秤盘1个，校准砝码 1套。</w:t>
      </w:r>
    </w:p>
    <w:p w14:paraId="62634199">
      <w:pPr>
        <w:spacing w:line="400" w:lineRule="exact"/>
        <w:rPr>
          <w:rFonts w:hint="eastAsia" w:ascii="宋体" w:hAnsi="宋体" w:eastAsia="宋体" w:cs="宋体"/>
          <w:sz w:val="24"/>
          <w:szCs w:val="24"/>
        </w:rPr>
      </w:pPr>
      <w:r>
        <w:rPr>
          <w:rFonts w:hint="eastAsia" w:ascii="宋体" w:hAnsi="宋体" w:eastAsia="宋体" w:cs="宋体"/>
          <w:sz w:val="24"/>
          <w:szCs w:val="24"/>
        </w:rPr>
        <w:t>2.主机质保一年（耗材除外），终身提供维修服务。</w:t>
      </w:r>
    </w:p>
    <w:p w14:paraId="3E1B4C08">
      <w:pPr>
        <w:spacing w:line="400" w:lineRule="exact"/>
        <w:rPr>
          <w:rFonts w:hint="eastAsia" w:ascii="宋体" w:hAnsi="宋体" w:eastAsia="宋体" w:cs="宋体"/>
          <w:sz w:val="24"/>
          <w:szCs w:val="24"/>
        </w:rPr>
      </w:pPr>
      <w:r>
        <w:rPr>
          <w:rFonts w:hint="eastAsia" w:ascii="宋体" w:hAnsi="宋体" w:eastAsia="宋体" w:cs="宋体"/>
          <w:sz w:val="24"/>
          <w:szCs w:val="24"/>
        </w:rPr>
        <w:t>3.供方应负责提供设备的安装调试培训服务直至用户方能独立使用。</w:t>
      </w:r>
    </w:p>
    <w:p w14:paraId="779A4B08">
      <w:pPr>
        <w:spacing w:line="400" w:lineRule="exact"/>
        <w:rPr>
          <w:rFonts w:hint="eastAsia" w:ascii="宋体" w:hAnsi="宋体" w:eastAsia="宋体" w:cs="宋体"/>
          <w:sz w:val="24"/>
          <w:szCs w:val="24"/>
        </w:rPr>
      </w:pPr>
    </w:p>
    <w:p w14:paraId="55712F78">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普通分析天平（千分之一）</w:t>
      </w:r>
    </w:p>
    <w:p w14:paraId="4A4AE60D">
      <w:pPr>
        <w:spacing w:line="400" w:lineRule="exact"/>
        <w:rPr>
          <w:rFonts w:hint="eastAsia" w:ascii="宋体" w:hAnsi="宋体" w:eastAsia="宋体" w:cs="宋体"/>
          <w:sz w:val="24"/>
          <w:szCs w:val="24"/>
        </w:rPr>
      </w:pPr>
      <w:r>
        <w:rPr>
          <w:rFonts w:hint="eastAsia" w:ascii="宋体" w:hAnsi="宋体" w:eastAsia="宋体" w:cs="宋体"/>
          <w:sz w:val="24"/>
          <w:szCs w:val="24"/>
        </w:rPr>
        <w:t>数量：8套</w:t>
      </w:r>
    </w:p>
    <w:p w14:paraId="36686DAB">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5F441701">
      <w:pPr>
        <w:spacing w:line="400" w:lineRule="exact"/>
        <w:rPr>
          <w:rFonts w:hint="eastAsia" w:ascii="宋体" w:hAnsi="宋体" w:eastAsia="宋体" w:cs="宋体"/>
          <w:sz w:val="24"/>
          <w:szCs w:val="24"/>
        </w:rPr>
      </w:pPr>
      <w:r>
        <w:rPr>
          <w:rFonts w:hint="eastAsia" w:ascii="宋体" w:hAnsi="宋体" w:eastAsia="宋体" w:cs="宋体"/>
          <w:sz w:val="24"/>
          <w:szCs w:val="24"/>
        </w:rPr>
        <w:t>1.基本称量、计件称量、百分比称量、超大背光LCD显示屏。</w:t>
      </w:r>
    </w:p>
    <w:p w14:paraId="5233720E">
      <w:pPr>
        <w:spacing w:line="400" w:lineRule="exact"/>
        <w:rPr>
          <w:rFonts w:hint="eastAsia" w:ascii="宋体" w:hAnsi="宋体" w:eastAsia="宋体" w:cs="宋体"/>
          <w:sz w:val="24"/>
          <w:szCs w:val="24"/>
        </w:rPr>
      </w:pPr>
      <w:r>
        <w:rPr>
          <w:rFonts w:hint="eastAsia" w:ascii="宋体" w:hAnsi="宋体" w:eastAsia="宋体" w:cs="宋体"/>
          <w:sz w:val="24"/>
          <w:szCs w:val="24"/>
        </w:rPr>
        <w:t>2.可拆卸不锈钢秤盘和带顶部滑门的玻璃风罩，下挂式秤钩，防盗锁，保护罩。</w:t>
      </w:r>
    </w:p>
    <w:p w14:paraId="1AAB641F">
      <w:pPr>
        <w:spacing w:line="400" w:lineRule="exact"/>
        <w:rPr>
          <w:rFonts w:hint="eastAsia" w:ascii="宋体" w:hAnsi="宋体" w:eastAsia="宋体" w:cs="宋体"/>
          <w:sz w:val="24"/>
          <w:szCs w:val="24"/>
        </w:rPr>
      </w:pPr>
      <w:r>
        <w:rPr>
          <w:rFonts w:hint="eastAsia" w:ascii="宋体" w:hAnsi="宋体" w:eastAsia="宋体" w:cs="宋体"/>
          <w:sz w:val="24"/>
          <w:szCs w:val="24"/>
        </w:rPr>
        <w:t>3.可选择环境滤波参数，调节显示屏亮度，自动去皮，可选量程校准点，可编辑项目ID及用户ID，超载/负载提示，称量值稳定提示符，提供生产厂家技术白皮书证明此功能。</w:t>
      </w:r>
    </w:p>
    <w:p w14:paraId="3C2CB55B">
      <w:pPr>
        <w:spacing w:line="400" w:lineRule="exact"/>
        <w:rPr>
          <w:rFonts w:hint="eastAsia" w:ascii="宋体" w:hAnsi="宋体" w:eastAsia="宋体" w:cs="宋体"/>
          <w:sz w:val="24"/>
          <w:szCs w:val="24"/>
        </w:rPr>
      </w:pPr>
      <w:r>
        <w:rPr>
          <w:rFonts w:hint="eastAsia" w:ascii="宋体" w:hAnsi="宋体" w:eastAsia="宋体" w:cs="宋体"/>
          <w:sz w:val="24"/>
          <w:szCs w:val="24"/>
        </w:rPr>
        <w:t>4.最大秤量：≥410 g；可读性：≤0.001 g；重复性sd (5%的满量程)：≤0.0008 g；重复性sd (满量程)：≤0.001 g；线性误差，典型：±0.0006 g；线性误差：±0.002 g，提供生产厂家技术白皮书证明此功能。</w:t>
      </w:r>
    </w:p>
    <w:p w14:paraId="1A363176">
      <w:pPr>
        <w:spacing w:line="400" w:lineRule="exact"/>
        <w:rPr>
          <w:rFonts w:hint="eastAsia" w:ascii="宋体" w:hAnsi="宋体" w:eastAsia="宋体" w:cs="宋体"/>
          <w:sz w:val="24"/>
          <w:szCs w:val="24"/>
        </w:rPr>
      </w:pPr>
      <w:r>
        <w:rPr>
          <w:rFonts w:hint="eastAsia" w:ascii="宋体" w:hAnsi="宋体" w:eastAsia="宋体" w:cs="宋体"/>
          <w:sz w:val="24"/>
          <w:szCs w:val="24"/>
        </w:rPr>
        <w:t>5.校准：外校。</w:t>
      </w:r>
    </w:p>
    <w:p w14:paraId="2C1447B2">
      <w:pPr>
        <w:spacing w:line="400" w:lineRule="exact"/>
        <w:rPr>
          <w:rFonts w:hint="eastAsia" w:ascii="宋体" w:hAnsi="宋体" w:eastAsia="宋体" w:cs="宋体"/>
          <w:sz w:val="24"/>
          <w:szCs w:val="24"/>
        </w:rPr>
      </w:pPr>
      <w:r>
        <w:rPr>
          <w:rFonts w:hint="eastAsia" w:ascii="宋体" w:hAnsi="宋体" w:eastAsia="宋体" w:cs="宋体"/>
          <w:sz w:val="24"/>
          <w:szCs w:val="24"/>
        </w:rPr>
        <w:t>6.稳定时间：≤2 s。</w:t>
      </w:r>
    </w:p>
    <w:p w14:paraId="210F4A9D">
      <w:pPr>
        <w:spacing w:line="400" w:lineRule="exact"/>
        <w:rPr>
          <w:rFonts w:hint="eastAsia" w:ascii="宋体" w:hAnsi="宋体" w:eastAsia="宋体" w:cs="宋体"/>
          <w:sz w:val="24"/>
          <w:szCs w:val="24"/>
        </w:rPr>
      </w:pPr>
      <w:r>
        <w:rPr>
          <w:rFonts w:hint="eastAsia" w:ascii="宋体" w:hAnsi="宋体" w:eastAsia="宋体" w:cs="宋体"/>
          <w:sz w:val="24"/>
          <w:szCs w:val="24"/>
        </w:rPr>
        <w:t>7.温漂(PPM/K)：±3。</w:t>
      </w:r>
    </w:p>
    <w:p w14:paraId="62AE1F6E">
      <w:pPr>
        <w:spacing w:line="400" w:lineRule="exact"/>
        <w:rPr>
          <w:rFonts w:hint="eastAsia" w:ascii="宋体" w:hAnsi="宋体" w:eastAsia="宋体" w:cs="宋体"/>
          <w:sz w:val="24"/>
          <w:szCs w:val="24"/>
        </w:rPr>
      </w:pPr>
      <w:r>
        <w:rPr>
          <w:rFonts w:hint="eastAsia" w:ascii="宋体" w:hAnsi="宋体" w:eastAsia="宋体" w:cs="宋体"/>
          <w:sz w:val="24"/>
          <w:szCs w:val="24"/>
        </w:rPr>
        <w:t>8.典型最小称量值 (USP K=2, U=0.10%)：≤1.6 g；最佳最小称量值 (USP, U=0.10%, K=2) SRP≤0.41d*：≤0.82 g。</w:t>
      </w:r>
    </w:p>
    <w:p w14:paraId="4CF8BA38">
      <w:pPr>
        <w:spacing w:line="400" w:lineRule="exact"/>
        <w:rPr>
          <w:rFonts w:hint="eastAsia" w:ascii="宋体" w:hAnsi="宋体" w:eastAsia="宋体" w:cs="宋体"/>
          <w:sz w:val="24"/>
          <w:szCs w:val="24"/>
        </w:rPr>
      </w:pPr>
      <w:r>
        <w:rPr>
          <w:rFonts w:hint="eastAsia" w:ascii="宋体" w:hAnsi="宋体" w:eastAsia="宋体" w:cs="宋体"/>
          <w:sz w:val="24"/>
          <w:szCs w:val="24"/>
        </w:rPr>
        <w:t>9.通信：RS232.</w:t>
      </w:r>
    </w:p>
    <w:p w14:paraId="7D0CC876">
      <w:pPr>
        <w:spacing w:line="400" w:lineRule="exact"/>
        <w:rPr>
          <w:rFonts w:hint="eastAsia" w:ascii="宋体" w:hAnsi="宋体" w:eastAsia="宋体" w:cs="宋体"/>
          <w:sz w:val="24"/>
          <w:szCs w:val="24"/>
        </w:rPr>
      </w:pPr>
      <w:r>
        <w:rPr>
          <w:rFonts w:hint="eastAsia" w:ascii="宋体" w:hAnsi="宋体" w:eastAsia="宋体" w:cs="宋体"/>
          <w:sz w:val="24"/>
          <w:szCs w:val="24"/>
        </w:rPr>
        <w:t>10尺寸(高x长x宽)：≤201×317×268 mm，净重：≤4.5 kg，提供厂家出具的官方彩页证明符合该尺寸和重量。</w:t>
      </w:r>
    </w:p>
    <w:p w14:paraId="6E735A10">
      <w:pPr>
        <w:spacing w:line="400" w:lineRule="exact"/>
        <w:rPr>
          <w:rFonts w:hint="eastAsia" w:ascii="宋体" w:hAnsi="宋体" w:eastAsia="宋体" w:cs="宋体"/>
          <w:sz w:val="24"/>
          <w:szCs w:val="24"/>
        </w:rPr>
      </w:pPr>
      <w:r>
        <w:rPr>
          <w:rFonts w:hint="eastAsia" w:ascii="宋体" w:hAnsi="宋体" w:eastAsia="宋体" w:cs="宋体"/>
          <w:sz w:val="24"/>
          <w:szCs w:val="24"/>
        </w:rPr>
        <w:t>14、电源 ：电源输入:100–240V~200mA，50–60Hz，12–18VA，电源输出:12V DC 0.5A。</w:t>
      </w:r>
    </w:p>
    <w:p w14:paraId="5877885F">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275B76E4">
      <w:pPr>
        <w:spacing w:line="400" w:lineRule="exact"/>
        <w:rPr>
          <w:rFonts w:hint="eastAsia" w:ascii="宋体" w:hAnsi="宋体" w:eastAsia="宋体" w:cs="宋体"/>
          <w:sz w:val="24"/>
          <w:szCs w:val="24"/>
        </w:rPr>
      </w:pPr>
      <w:r>
        <w:rPr>
          <w:rFonts w:hint="eastAsia" w:ascii="宋体" w:hAnsi="宋体" w:eastAsia="宋体" w:cs="宋体"/>
          <w:sz w:val="24"/>
          <w:szCs w:val="24"/>
        </w:rPr>
        <w:t>1.主机 1台、秤盘1个，校准砝码 1套。</w:t>
      </w:r>
    </w:p>
    <w:p w14:paraId="7AECD746">
      <w:pPr>
        <w:spacing w:line="400" w:lineRule="exact"/>
        <w:rPr>
          <w:rFonts w:hint="eastAsia" w:ascii="宋体" w:hAnsi="宋体" w:eastAsia="宋体" w:cs="宋体"/>
          <w:sz w:val="24"/>
          <w:szCs w:val="24"/>
        </w:rPr>
      </w:pPr>
      <w:r>
        <w:rPr>
          <w:rFonts w:hint="eastAsia" w:ascii="宋体" w:hAnsi="宋体" w:eastAsia="宋体" w:cs="宋体"/>
          <w:sz w:val="24"/>
          <w:szCs w:val="24"/>
        </w:rPr>
        <w:t>2.主机质保一年（耗材除外），终身提供维修服务。</w:t>
      </w:r>
    </w:p>
    <w:p w14:paraId="0E8864FA">
      <w:pPr>
        <w:spacing w:line="400" w:lineRule="exact"/>
        <w:rPr>
          <w:rFonts w:hint="eastAsia" w:ascii="宋体" w:hAnsi="宋体" w:eastAsia="宋体" w:cs="宋体"/>
          <w:sz w:val="24"/>
          <w:szCs w:val="24"/>
        </w:rPr>
      </w:pPr>
      <w:r>
        <w:rPr>
          <w:rFonts w:hint="eastAsia" w:ascii="宋体" w:hAnsi="宋体" w:eastAsia="宋体" w:cs="宋体"/>
          <w:sz w:val="24"/>
          <w:szCs w:val="24"/>
        </w:rPr>
        <w:t>3.供方应负责提供设备的安装调试培训服务直至用户方能独立使用。</w:t>
      </w:r>
    </w:p>
    <w:p w14:paraId="7EEAAB5A">
      <w:pPr>
        <w:spacing w:line="400" w:lineRule="exact"/>
        <w:rPr>
          <w:rFonts w:hint="eastAsia" w:ascii="宋体" w:hAnsi="宋体" w:eastAsia="宋体" w:cs="宋体"/>
          <w:sz w:val="24"/>
          <w:szCs w:val="24"/>
        </w:rPr>
      </w:pPr>
    </w:p>
    <w:p w14:paraId="20F15576">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普通分析天平（</w:t>
      </w:r>
      <w:r>
        <w:rPr>
          <w:rFonts w:hint="eastAsia" w:ascii="宋体" w:hAnsi="宋体" w:eastAsia="宋体" w:cs="宋体"/>
          <w:b/>
          <w:color w:val="4472C4" w:themeColor="accent1"/>
          <w:sz w:val="28"/>
          <w:szCs w:val="28"/>
          <w14:textFill>
            <w14:solidFill>
              <w14:schemeClr w14:val="accent1"/>
            </w14:solidFill>
          </w14:textFill>
        </w:rPr>
        <w:t>百</w:t>
      </w:r>
      <w:r>
        <w:rPr>
          <w:rFonts w:ascii="宋体" w:hAnsi="宋体" w:eastAsia="宋体" w:cs="宋体"/>
          <w:b/>
          <w:color w:val="4472C4" w:themeColor="accent1"/>
          <w:sz w:val="28"/>
          <w:szCs w:val="28"/>
          <w14:textFill>
            <w14:solidFill>
              <w14:schemeClr w14:val="accent1"/>
            </w14:solidFill>
          </w14:textFill>
        </w:rPr>
        <w:t>分之一）</w:t>
      </w:r>
    </w:p>
    <w:p w14:paraId="1E324E80">
      <w:pPr>
        <w:spacing w:line="400" w:lineRule="exact"/>
        <w:rPr>
          <w:rFonts w:hint="eastAsia" w:ascii="宋体" w:hAnsi="宋体" w:eastAsia="宋体" w:cs="宋体"/>
          <w:sz w:val="24"/>
          <w:szCs w:val="24"/>
        </w:rPr>
      </w:pPr>
      <w:r>
        <w:rPr>
          <w:rFonts w:hint="eastAsia" w:ascii="宋体" w:hAnsi="宋体" w:eastAsia="宋体" w:cs="宋体"/>
          <w:sz w:val="24"/>
          <w:szCs w:val="24"/>
        </w:rPr>
        <w:t>数量：8套</w:t>
      </w:r>
    </w:p>
    <w:p w14:paraId="0AFA5846">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41192BC1">
      <w:pPr>
        <w:spacing w:line="400" w:lineRule="exact"/>
        <w:rPr>
          <w:rFonts w:hint="eastAsia" w:ascii="宋体" w:hAnsi="宋体" w:eastAsia="宋体" w:cs="宋体"/>
          <w:sz w:val="24"/>
          <w:szCs w:val="24"/>
        </w:rPr>
      </w:pPr>
      <w:r>
        <w:rPr>
          <w:rFonts w:hint="eastAsia" w:ascii="宋体" w:hAnsi="宋体" w:eastAsia="宋体" w:cs="宋体"/>
          <w:sz w:val="24"/>
          <w:szCs w:val="24"/>
        </w:rPr>
        <w:t>1.基本称量、计件称量、百分比称量；超大背光LCD显示屏。</w:t>
      </w:r>
    </w:p>
    <w:p w14:paraId="7DB05909">
      <w:pPr>
        <w:spacing w:line="400" w:lineRule="exact"/>
        <w:rPr>
          <w:rFonts w:hint="eastAsia" w:ascii="宋体" w:hAnsi="宋体" w:eastAsia="宋体" w:cs="宋体"/>
          <w:sz w:val="24"/>
          <w:szCs w:val="24"/>
        </w:rPr>
      </w:pPr>
      <w:r>
        <w:rPr>
          <w:rFonts w:hint="eastAsia" w:ascii="宋体" w:hAnsi="宋体" w:eastAsia="宋体" w:cs="宋体"/>
          <w:sz w:val="24"/>
          <w:szCs w:val="24"/>
        </w:rPr>
        <w:t>2.可拆卸不锈钢秤盘和带顶部滑门的玻璃风罩，下挂式秤钩，防盗锁，保护罩。</w:t>
      </w:r>
    </w:p>
    <w:p w14:paraId="7154AADF">
      <w:pPr>
        <w:spacing w:line="400" w:lineRule="exact"/>
        <w:rPr>
          <w:rFonts w:hint="eastAsia" w:ascii="宋体" w:hAnsi="宋体" w:eastAsia="宋体" w:cs="宋体"/>
          <w:sz w:val="24"/>
          <w:szCs w:val="24"/>
        </w:rPr>
      </w:pPr>
      <w:r>
        <w:rPr>
          <w:rFonts w:hint="eastAsia" w:ascii="宋体" w:hAnsi="宋体" w:eastAsia="宋体" w:cs="宋体"/>
          <w:sz w:val="24"/>
          <w:szCs w:val="24"/>
        </w:rPr>
        <w:t>3.可选择环境滤波参数，调节显示屏亮度，自动去皮，可选量程校准点，可编辑项目ID及用户ID，超载/负载提示，称量值稳定提示符，提供生产厂家技术白皮书证明此功能。</w:t>
      </w:r>
    </w:p>
    <w:p w14:paraId="582C2FE9">
      <w:pPr>
        <w:spacing w:line="400" w:lineRule="exact"/>
        <w:rPr>
          <w:rFonts w:hint="eastAsia" w:ascii="宋体" w:hAnsi="宋体" w:eastAsia="宋体" w:cs="宋体"/>
          <w:sz w:val="24"/>
          <w:szCs w:val="24"/>
        </w:rPr>
      </w:pPr>
      <w:r>
        <w:rPr>
          <w:rFonts w:hint="eastAsia" w:ascii="宋体" w:hAnsi="宋体" w:eastAsia="宋体" w:cs="宋体"/>
          <w:sz w:val="24"/>
          <w:szCs w:val="24"/>
        </w:rPr>
        <w:t>4.最大秤量：≥2100 g；可读性：≤0.01g；重复性sd (5%的满量程)：≤0.008 g；重复性sd (满量程)：≤0.01 g；线性误差，典型：±0.006 g；线性误差：±0.02 g，提供生产厂家技术白皮书证明此功能。</w:t>
      </w:r>
    </w:p>
    <w:p w14:paraId="3236E413">
      <w:pPr>
        <w:spacing w:line="400" w:lineRule="exact"/>
        <w:rPr>
          <w:rFonts w:hint="eastAsia" w:ascii="宋体" w:hAnsi="宋体" w:eastAsia="宋体" w:cs="宋体"/>
          <w:sz w:val="24"/>
          <w:szCs w:val="24"/>
        </w:rPr>
      </w:pPr>
      <w:r>
        <w:rPr>
          <w:rFonts w:hint="eastAsia" w:ascii="宋体" w:hAnsi="宋体" w:eastAsia="宋体" w:cs="宋体"/>
          <w:sz w:val="24"/>
          <w:szCs w:val="24"/>
        </w:rPr>
        <w:t>5.秤盘尺寸：直径≥180 mm。</w:t>
      </w:r>
    </w:p>
    <w:p w14:paraId="7ED86BFD">
      <w:pPr>
        <w:spacing w:line="400" w:lineRule="exact"/>
        <w:rPr>
          <w:rFonts w:hint="eastAsia" w:ascii="宋体" w:hAnsi="宋体" w:eastAsia="宋体" w:cs="宋体"/>
          <w:sz w:val="24"/>
          <w:szCs w:val="24"/>
        </w:rPr>
      </w:pPr>
      <w:r>
        <w:rPr>
          <w:rFonts w:hint="eastAsia" w:ascii="宋体" w:hAnsi="宋体" w:eastAsia="宋体" w:cs="宋体"/>
          <w:sz w:val="24"/>
          <w:szCs w:val="24"/>
        </w:rPr>
        <w:t>6.校准：外校。</w:t>
      </w:r>
    </w:p>
    <w:p w14:paraId="4FB3C6DD">
      <w:pPr>
        <w:spacing w:line="400" w:lineRule="exact"/>
        <w:rPr>
          <w:rFonts w:hint="eastAsia" w:ascii="宋体" w:hAnsi="宋体" w:eastAsia="宋体" w:cs="宋体"/>
          <w:sz w:val="24"/>
          <w:szCs w:val="24"/>
        </w:rPr>
      </w:pPr>
      <w:r>
        <w:rPr>
          <w:rFonts w:hint="eastAsia" w:ascii="宋体" w:hAnsi="宋体" w:eastAsia="宋体" w:cs="宋体"/>
          <w:sz w:val="24"/>
          <w:szCs w:val="24"/>
        </w:rPr>
        <w:t>7.稳定时间：≤1s。</w:t>
      </w:r>
    </w:p>
    <w:p w14:paraId="3EE0F329">
      <w:pPr>
        <w:spacing w:line="400" w:lineRule="exact"/>
        <w:rPr>
          <w:rFonts w:hint="eastAsia" w:ascii="宋体" w:hAnsi="宋体" w:eastAsia="宋体" w:cs="宋体"/>
          <w:sz w:val="24"/>
          <w:szCs w:val="24"/>
        </w:rPr>
      </w:pPr>
      <w:r>
        <w:rPr>
          <w:rFonts w:hint="eastAsia" w:ascii="宋体" w:hAnsi="宋体" w:eastAsia="宋体" w:cs="宋体"/>
          <w:sz w:val="24"/>
          <w:szCs w:val="24"/>
        </w:rPr>
        <w:t>8.温漂(PPM/K)：±6。</w:t>
      </w:r>
    </w:p>
    <w:p w14:paraId="56DD54CB">
      <w:pPr>
        <w:spacing w:line="400" w:lineRule="exact"/>
        <w:rPr>
          <w:rFonts w:hint="eastAsia" w:ascii="宋体" w:hAnsi="宋体" w:eastAsia="宋体" w:cs="宋体"/>
          <w:sz w:val="24"/>
          <w:szCs w:val="24"/>
        </w:rPr>
      </w:pPr>
      <w:r>
        <w:rPr>
          <w:rFonts w:hint="eastAsia" w:ascii="宋体" w:hAnsi="宋体" w:eastAsia="宋体" w:cs="宋体"/>
          <w:sz w:val="24"/>
          <w:szCs w:val="24"/>
        </w:rPr>
        <w:t>9.典型最小称量值 (USP K=2, U=0.10%)：≤16 g；最佳最小称量值 (USP, U=0.10%, K=2) SRP≤0.41d*：≤8.2 g。</w:t>
      </w:r>
    </w:p>
    <w:p w14:paraId="040AD4FA">
      <w:pPr>
        <w:spacing w:line="400" w:lineRule="exact"/>
        <w:rPr>
          <w:rFonts w:hint="eastAsia" w:ascii="宋体" w:hAnsi="宋体" w:eastAsia="宋体" w:cs="宋体"/>
          <w:sz w:val="24"/>
          <w:szCs w:val="24"/>
        </w:rPr>
      </w:pPr>
      <w:r>
        <w:rPr>
          <w:rFonts w:hint="eastAsia" w:ascii="宋体" w:hAnsi="宋体" w:eastAsia="宋体" w:cs="宋体"/>
          <w:sz w:val="24"/>
          <w:szCs w:val="24"/>
        </w:rPr>
        <w:t>10.通信：RS232。</w:t>
      </w:r>
    </w:p>
    <w:p w14:paraId="2E993D82">
      <w:pPr>
        <w:spacing w:line="400" w:lineRule="exact"/>
        <w:rPr>
          <w:rFonts w:hint="eastAsia" w:ascii="宋体" w:hAnsi="宋体" w:eastAsia="宋体" w:cs="宋体"/>
          <w:sz w:val="24"/>
          <w:szCs w:val="24"/>
        </w:rPr>
      </w:pPr>
      <w:r>
        <w:rPr>
          <w:rFonts w:hint="eastAsia" w:ascii="宋体" w:hAnsi="宋体" w:eastAsia="宋体" w:cs="宋体"/>
          <w:sz w:val="24"/>
          <w:szCs w:val="24"/>
        </w:rPr>
        <w:t>11.尺寸(高x长x宽)：93 mm x 317 mm x 201 mm，提供厂家出具的官方彩页证明符合该尺寸。</w:t>
      </w:r>
    </w:p>
    <w:p w14:paraId="47D97107">
      <w:pPr>
        <w:spacing w:line="400" w:lineRule="exact"/>
        <w:rPr>
          <w:rFonts w:hint="eastAsia" w:ascii="宋体" w:hAnsi="宋体" w:eastAsia="宋体" w:cs="宋体"/>
          <w:sz w:val="24"/>
          <w:szCs w:val="24"/>
        </w:rPr>
      </w:pPr>
      <w:r>
        <w:rPr>
          <w:rFonts w:hint="eastAsia" w:ascii="宋体" w:hAnsi="宋体" w:eastAsia="宋体" w:cs="宋体"/>
          <w:sz w:val="24"/>
          <w:szCs w:val="24"/>
        </w:rPr>
        <w:t>12.电源 ：电源输入:100–240V ~200mA，50–60Hz，12–18VA，电源输出:12VDC 0.5A。</w:t>
      </w:r>
    </w:p>
    <w:p w14:paraId="7BD1FA59">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24BCE183">
      <w:pPr>
        <w:spacing w:line="400" w:lineRule="exact"/>
        <w:rPr>
          <w:rFonts w:hint="eastAsia" w:ascii="宋体" w:hAnsi="宋体" w:eastAsia="宋体" w:cs="宋体"/>
          <w:sz w:val="24"/>
          <w:szCs w:val="24"/>
        </w:rPr>
      </w:pPr>
      <w:r>
        <w:rPr>
          <w:rFonts w:hint="eastAsia" w:ascii="宋体" w:hAnsi="宋体" w:eastAsia="宋体" w:cs="宋体"/>
          <w:sz w:val="24"/>
          <w:szCs w:val="24"/>
        </w:rPr>
        <w:t>1.主机 1台、秤盘1个，</w:t>
      </w:r>
      <w:r>
        <w:rPr>
          <w:rFonts w:ascii="宋体" w:hAnsi="宋体" w:eastAsia="宋体" w:cs="宋体"/>
          <w:sz w:val="24"/>
          <w:szCs w:val="24"/>
        </w:rPr>
        <w:t>校准砝码 1套</w:t>
      </w:r>
      <w:r>
        <w:rPr>
          <w:rFonts w:hint="eastAsia" w:ascii="宋体" w:hAnsi="宋体" w:eastAsia="宋体" w:cs="宋体"/>
          <w:sz w:val="24"/>
          <w:szCs w:val="24"/>
        </w:rPr>
        <w:t>。</w:t>
      </w:r>
    </w:p>
    <w:p w14:paraId="23DFEF1A">
      <w:pPr>
        <w:spacing w:line="400" w:lineRule="exact"/>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主机质保一年（耗材除外），终身提供维修服务。</w:t>
      </w:r>
    </w:p>
    <w:p w14:paraId="2696B2F2">
      <w:pPr>
        <w:spacing w:line="400" w:lineRule="exact"/>
        <w:rPr>
          <w:rFonts w:hint="eastAsia"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供方应负责提供设备的安装调试培训服务直至用户方能独立使用。</w:t>
      </w:r>
    </w:p>
    <w:p w14:paraId="7CC64283">
      <w:pPr>
        <w:spacing w:line="400" w:lineRule="exact"/>
        <w:rPr>
          <w:rFonts w:hint="eastAsia" w:ascii="宋体" w:hAnsi="宋体" w:eastAsia="宋体" w:cs="宋体"/>
          <w:sz w:val="24"/>
          <w:szCs w:val="24"/>
        </w:rPr>
      </w:pPr>
    </w:p>
    <w:p w14:paraId="10C81AED">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低温反应器1</w:t>
      </w:r>
    </w:p>
    <w:p w14:paraId="67BDAA19">
      <w:pPr>
        <w:spacing w:line="400" w:lineRule="exact"/>
        <w:rPr>
          <w:rFonts w:hint="eastAsia" w:ascii="宋体" w:hAnsi="宋体" w:eastAsia="宋体" w:cs="宋体"/>
          <w:sz w:val="24"/>
          <w:szCs w:val="24"/>
        </w:rPr>
      </w:pPr>
      <w:r>
        <w:rPr>
          <w:rFonts w:hint="eastAsia" w:ascii="宋体" w:hAnsi="宋体" w:eastAsia="宋体" w:cs="宋体"/>
          <w:sz w:val="24"/>
          <w:szCs w:val="24"/>
        </w:rPr>
        <w:t>数量：1套</w:t>
      </w:r>
    </w:p>
    <w:p w14:paraId="234F2A3C">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2F140854">
      <w:pPr>
        <w:spacing w:line="400" w:lineRule="exact"/>
        <w:rPr>
          <w:rFonts w:hint="eastAsia" w:ascii="宋体" w:hAnsi="宋体" w:eastAsia="宋体" w:cs="宋体"/>
          <w:sz w:val="24"/>
          <w:szCs w:val="24"/>
        </w:rPr>
      </w:pPr>
      <w:r>
        <w:rPr>
          <w:rFonts w:hint="eastAsia" w:ascii="宋体" w:hAnsi="宋体" w:eastAsia="宋体" w:cs="宋体"/>
          <w:sz w:val="24"/>
          <w:szCs w:val="24"/>
        </w:rPr>
        <w:t>1、储液槽容积 (L)：≥5；</w:t>
      </w:r>
    </w:p>
    <w:p w14:paraId="2E9051C3">
      <w:pPr>
        <w:spacing w:line="400" w:lineRule="exact"/>
        <w:rPr>
          <w:rFonts w:hint="eastAsia" w:ascii="宋体" w:hAnsi="宋体" w:eastAsia="宋体" w:cs="宋体"/>
          <w:sz w:val="24"/>
          <w:szCs w:val="24"/>
        </w:rPr>
      </w:pPr>
      <w:r>
        <w:rPr>
          <w:rFonts w:hint="eastAsia" w:ascii="宋体" w:hAnsi="宋体" w:eastAsia="宋体" w:cs="宋体"/>
          <w:sz w:val="24"/>
          <w:szCs w:val="24"/>
        </w:rPr>
        <w:t>2、载热体输出温度范围 (℃)：-40～99；</w:t>
      </w:r>
    </w:p>
    <w:p w14:paraId="719D781C">
      <w:pPr>
        <w:spacing w:line="400" w:lineRule="exact"/>
        <w:rPr>
          <w:rFonts w:hint="eastAsia" w:ascii="宋体" w:hAnsi="宋体" w:eastAsia="宋体" w:cs="宋体"/>
          <w:sz w:val="24"/>
          <w:szCs w:val="24"/>
        </w:rPr>
      </w:pPr>
      <w:r>
        <w:rPr>
          <w:rFonts w:hint="eastAsia" w:ascii="宋体" w:hAnsi="宋体" w:eastAsia="宋体" w:cs="宋体"/>
          <w:sz w:val="24"/>
          <w:szCs w:val="24"/>
        </w:rPr>
        <w:t>3、温度稳定性(℃)：±0.2（在-40℃~0℃和50℃~99℃时）；</w:t>
      </w:r>
    </w:p>
    <w:p w14:paraId="4115B4F2">
      <w:pPr>
        <w:spacing w:line="400" w:lineRule="exact"/>
        <w:rPr>
          <w:rFonts w:hint="eastAsia" w:ascii="宋体" w:hAnsi="宋体" w:eastAsia="宋体" w:cs="宋体"/>
          <w:sz w:val="24"/>
          <w:szCs w:val="24"/>
        </w:rPr>
      </w:pPr>
      <w:r>
        <w:rPr>
          <w:rFonts w:hint="eastAsia" w:ascii="宋体" w:hAnsi="宋体" w:eastAsia="宋体" w:cs="宋体"/>
          <w:sz w:val="24"/>
          <w:szCs w:val="24"/>
        </w:rPr>
        <w:t>4、加热功率(W)：≥1500；</w:t>
      </w:r>
    </w:p>
    <w:p w14:paraId="78CB7B9B">
      <w:pPr>
        <w:spacing w:line="400" w:lineRule="exact"/>
        <w:rPr>
          <w:rFonts w:hint="eastAsia" w:ascii="宋体" w:hAnsi="宋体" w:eastAsia="宋体" w:cs="宋体"/>
          <w:sz w:val="24"/>
          <w:szCs w:val="24"/>
        </w:rPr>
      </w:pPr>
      <w:r>
        <w:rPr>
          <w:rFonts w:hint="eastAsia" w:ascii="宋体" w:hAnsi="宋体" w:eastAsia="宋体" w:cs="宋体"/>
          <w:sz w:val="24"/>
          <w:szCs w:val="24"/>
        </w:rPr>
        <w:t>5、制冷量(W)：≥40@-40℃ ；</w:t>
      </w:r>
    </w:p>
    <w:p w14:paraId="3151E564">
      <w:pPr>
        <w:spacing w:line="400" w:lineRule="exact"/>
        <w:rPr>
          <w:rFonts w:hint="eastAsia" w:ascii="宋体" w:hAnsi="宋体" w:eastAsia="宋体" w:cs="宋体"/>
          <w:sz w:val="24"/>
          <w:szCs w:val="24"/>
        </w:rPr>
      </w:pPr>
      <w:r>
        <w:rPr>
          <w:rFonts w:hint="eastAsia" w:ascii="宋体" w:hAnsi="宋体" w:eastAsia="宋体" w:cs="宋体"/>
          <w:sz w:val="24"/>
          <w:szCs w:val="24"/>
        </w:rPr>
        <w:t>6、开口尺寸(mm)：≥Ф190；</w:t>
      </w:r>
    </w:p>
    <w:p w14:paraId="2DD9FF60">
      <w:pPr>
        <w:spacing w:line="400" w:lineRule="exact"/>
        <w:rPr>
          <w:rFonts w:hint="eastAsia" w:ascii="宋体" w:hAnsi="宋体" w:eastAsia="宋体" w:cs="宋体"/>
          <w:sz w:val="24"/>
          <w:szCs w:val="24"/>
        </w:rPr>
      </w:pPr>
      <w:r>
        <w:rPr>
          <w:rFonts w:hint="eastAsia" w:ascii="宋体" w:hAnsi="宋体" w:eastAsia="宋体" w:cs="宋体"/>
          <w:sz w:val="24"/>
          <w:szCs w:val="24"/>
        </w:rPr>
        <w:t>7、最大可放置烧瓶容积（mL）：≥2000；</w:t>
      </w:r>
    </w:p>
    <w:p w14:paraId="1F26DBBF">
      <w:pPr>
        <w:spacing w:line="400" w:lineRule="exact"/>
        <w:rPr>
          <w:rFonts w:hint="eastAsia" w:ascii="宋体" w:hAnsi="宋体" w:eastAsia="宋体" w:cs="宋体"/>
          <w:sz w:val="24"/>
          <w:szCs w:val="24"/>
        </w:rPr>
      </w:pPr>
      <w:r>
        <w:rPr>
          <w:rFonts w:hint="eastAsia" w:ascii="宋体" w:hAnsi="宋体" w:eastAsia="宋体" w:cs="宋体"/>
          <w:sz w:val="24"/>
          <w:szCs w:val="24"/>
        </w:rPr>
        <w:t>8、储液槽材质：304不锈钢。</w:t>
      </w:r>
    </w:p>
    <w:p w14:paraId="30C8E802">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44DA9663">
      <w:pPr>
        <w:spacing w:line="400" w:lineRule="exact"/>
        <w:rPr>
          <w:rFonts w:hint="eastAsia" w:ascii="宋体" w:hAnsi="宋体" w:eastAsia="宋体" w:cs="宋体"/>
          <w:sz w:val="24"/>
          <w:szCs w:val="24"/>
        </w:rPr>
      </w:pPr>
      <w:r>
        <w:rPr>
          <w:rFonts w:hint="eastAsia" w:ascii="宋体" w:hAnsi="宋体" w:eastAsia="宋体" w:cs="宋体"/>
          <w:sz w:val="24"/>
          <w:szCs w:val="24"/>
        </w:rPr>
        <w:t>主体1台、压缩机1个。</w:t>
      </w:r>
    </w:p>
    <w:p w14:paraId="6234E94E">
      <w:pPr>
        <w:spacing w:line="400" w:lineRule="exact"/>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5F2AC8EE">
      <w:pPr>
        <w:spacing w:line="400" w:lineRule="exact"/>
        <w:rPr>
          <w:rFonts w:hint="eastAsia" w:ascii="宋体" w:hAnsi="宋体" w:eastAsia="宋体" w:cs="宋体"/>
          <w:sz w:val="24"/>
          <w:szCs w:val="24"/>
        </w:rPr>
      </w:pPr>
    </w:p>
    <w:p w14:paraId="1D03C9E8">
      <w:pPr>
        <w:numPr>
          <w:ilvl w:val="0"/>
          <w:numId w:val="1"/>
        </w:numPr>
        <w:ind w:firstLine="0"/>
        <w:outlineLvl w:val="1"/>
        <w:rPr>
          <w:rFonts w:hint="eastAsia" w:ascii="宋体" w:hAnsi="宋体" w:eastAsia="宋体" w:cs="宋体"/>
          <w:b/>
          <w:color w:val="4472C4" w:themeColor="accent1"/>
          <w:sz w:val="28"/>
          <w:szCs w:val="28"/>
          <w14:textFill>
            <w14:solidFill>
              <w14:schemeClr w14:val="accent1"/>
            </w14:solidFill>
          </w14:textFill>
        </w:rPr>
      </w:pPr>
      <w:r>
        <w:rPr>
          <w:rFonts w:hint="eastAsia" w:ascii="宋体" w:hAnsi="宋体" w:eastAsia="宋体" w:cs="宋体"/>
          <w:b/>
          <w:color w:val="4472C4" w:themeColor="accent1"/>
          <w:sz w:val="28"/>
          <w:szCs w:val="28"/>
          <w14:textFill>
            <w14:solidFill>
              <w14:schemeClr w14:val="accent1"/>
            </w14:solidFill>
          </w14:textFill>
        </w:rPr>
        <w:t>品名：</w:t>
      </w:r>
      <w:r>
        <w:rPr>
          <w:rFonts w:ascii="宋体" w:hAnsi="宋体" w:eastAsia="宋体" w:cs="宋体"/>
          <w:b/>
          <w:color w:val="4472C4" w:themeColor="accent1"/>
          <w:sz w:val="28"/>
          <w:szCs w:val="28"/>
          <w14:textFill>
            <w14:solidFill>
              <w14:schemeClr w14:val="accent1"/>
            </w14:solidFill>
          </w14:textFill>
        </w:rPr>
        <w:t>低温反应器</w:t>
      </w:r>
      <w:r>
        <w:rPr>
          <w:rFonts w:hint="eastAsia" w:ascii="宋体" w:hAnsi="宋体" w:eastAsia="宋体" w:cs="宋体"/>
          <w:b/>
          <w:color w:val="4472C4" w:themeColor="accent1"/>
          <w:sz w:val="28"/>
          <w:szCs w:val="28"/>
          <w14:textFill>
            <w14:solidFill>
              <w14:schemeClr w14:val="accent1"/>
            </w14:solidFill>
          </w14:textFill>
        </w:rPr>
        <w:t>2</w:t>
      </w:r>
    </w:p>
    <w:p w14:paraId="35657843">
      <w:pPr>
        <w:spacing w:line="400" w:lineRule="exact"/>
        <w:rPr>
          <w:rFonts w:hint="eastAsia" w:ascii="宋体" w:hAnsi="宋体" w:eastAsia="宋体" w:cs="宋体"/>
          <w:sz w:val="24"/>
          <w:szCs w:val="24"/>
        </w:rPr>
      </w:pPr>
      <w:r>
        <w:rPr>
          <w:rFonts w:hint="eastAsia" w:ascii="宋体" w:hAnsi="宋体" w:eastAsia="宋体" w:cs="宋体"/>
          <w:sz w:val="24"/>
          <w:szCs w:val="24"/>
        </w:rPr>
        <w:t>数量：1套</w:t>
      </w:r>
    </w:p>
    <w:p w14:paraId="143F1806">
      <w:pPr>
        <w:spacing w:line="400" w:lineRule="exact"/>
        <w:rPr>
          <w:rFonts w:hint="eastAsia" w:ascii="宋体" w:hAnsi="宋体" w:eastAsia="宋体" w:cs="宋体"/>
          <w:sz w:val="24"/>
          <w:szCs w:val="24"/>
        </w:rPr>
      </w:pPr>
      <w:r>
        <w:rPr>
          <w:rFonts w:hint="eastAsia" w:ascii="宋体" w:hAnsi="宋体" w:eastAsia="宋体" w:cs="宋体"/>
          <w:sz w:val="24"/>
          <w:szCs w:val="24"/>
        </w:rPr>
        <w:t>（一）、技术参数及性能要求</w:t>
      </w:r>
    </w:p>
    <w:p w14:paraId="53894EA8">
      <w:pPr>
        <w:spacing w:line="400" w:lineRule="exact"/>
        <w:rPr>
          <w:rFonts w:hint="eastAsia" w:ascii="宋体" w:hAnsi="宋体" w:eastAsia="宋体" w:cs="宋体"/>
          <w:sz w:val="24"/>
          <w:szCs w:val="24"/>
        </w:rPr>
      </w:pPr>
      <w:r>
        <w:rPr>
          <w:rFonts w:hint="eastAsia" w:ascii="宋体" w:hAnsi="宋体" w:eastAsia="宋体" w:cs="宋体"/>
          <w:sz w:val="24"/>
          <w:szCs w:val="24"/>
        </w:rPr>
        <w:t>1、储液槽容积 (L)：≥2；</w:t>
      </w:r>
    </w:p>
    <w:p w14:paraId="559B70E0">
      <w:pPr>
        <w:spacing w:line="400" w:lineRule="exact"/>
        <w:rPr>
          <w:rFonts w:hint="eastAsia" w:ascii="宋体" w:hAnsi="宋体" w:eastAsia="宋体" w:cs="宋体"/>
          <w:sz w:val="24"/>
          <w:szCs w:val="24"/>
        </w:rPr>
      </w:pPr>
      <w:r>
        <w:rPr>
          <w:rFonts w:hint="eastAsia" w:ascii="宋体" w:hAnsi="宋体" w:eastAsia="宋体" w:cs="宋体"/>
          <w:sz w:val="24"/>
          <w:szCs w:val="24"/>
        </w:rPr>
        <w:t>2、载热体输出温度范围 (℃)：-80～10；</w:t>
      </w:r>
    </w:p>
    <w:p w14:paraId="47462627">
      <w:pPr>
        <w:spacing w:line="400" w:lineRule="exact"/>
        <w:rPr>
          <w:rFonts w:hint="eastAsia" w:ascii="宋体" w:hAnsi="宋体" w:eastAsia="宋体" w:cs="宋体"/>
          <w:sz w:val="24"/>
          <w:szCs w:val="24"/>
        </w:rPr>
      </w:pPr>
      <w:r>
        <w:rPr>
          <w:rFonts w:hint="eastAsia" w:ascii="宋体" w:hAnsi="宋体" w:eastAsia="宋体" w:cs="宋体"/>
          <w:sz w:val="24"/>
          <w:szCs w:val="24"/>
        </w:rPr>
        <w:t>3、温度稳定性(℃)：±2；</w:t>
      </w:r>
    </w:p>
    <w:p w14:paraId="69328BC5">
      <w:pPr>
        <w:spacing w:line="400" w:lineRule="exact"/>
        <w:rPr>
          <w:rFonts w:hint="eastAsia" w:ascii="宋体" w:hAnsi="宋体" w:eastAsia="宋体" w:cs="宋体"/>
          <w:sz w:val="24"/>
          <w:szCs w:val="24"/>
        </w:rPr>
      </w:pPr>
      <w:r>
        <w:rPr>
          <w:rFonts w:hint="eastAsia" w:ascii="宋体" w:hAnsi="宋体" w:eastAsia="宋体" w:cs="宋体"/>
          <w:sz w:val="24"/>
          <w:szCs w:val="24"/>
        </w:rPr>
        <w:t>4、整机额定功率(W)：≥1020；</w:t>
      </w:r>
    </w:p>
    <w:p w14:paraId="5328EA18">
      <w:pPr>
        <w:spacing w:line="400" w:lineRule="exact"/>
        <w:rPr>
          <w:rFonts w:hint="eastAsia" w:ascii="宋体" w:hAnsi="宋体" w:eastAsia="宋体" w:cs="宋体"/>
          <w:sz w:val="24"/>
          <w:szCs w:val="24"/>
        </w:rPr>
      </w:pPr>
      <w:r>
        <w:rPr>
          <w:rFonts w:hint="eastAsia" w:ascii="宋体" w:hAnsi="宋体" w:eastAsia="宋体" w:cs="宋体"/>
          <w:sz w:val="24"/>
          <w:szCs w:val="24"/>
        </w:rPr>
        <w:t>5、制冷量(W)：≥40@-60℃ ；</w:t>
      </w:r>
    </w:p>
    <w:p w14:paraId="63A97947">
      <w:pPr>
        <w:spacing w:line="400" w:lineRule="exact"/>
        <w:rPr>
          <w:rFonts w:hint="eastAsia" w:ascii="宋体" w:hAnsi="宋体" w:eastAsia="宋体" w:cs="宋体"/>
          <w:sz w:val="24"/>
          <w:szCs w:val="24"/>
        </w:rPr>
      </w:pPr>
      <w:r>
        <w:rPr>
          <w:rFonts w:hint="eastAsia" w:ascii="宋体" w:hAnsi="宋体" w:eastAsia="宋体" w:cs="宋体"/>
          <w:sz w:val="24"/>
          <w:szCs w:val="24"/>
        </w:rPr>
        <w:t>6、开口尺寸(mm)：≥Ф140；</w:t>
      </w:r>
    </w:p>
    <w:p w14:paraId="779E7B78">
      <w:pPr>
        <w:spacing w:line="400" w:lineRule="exact"/>
        <w:rPr>
          <w:rFonts w:hint="eastAsia" w:ascii="宋体" w:hAnsi="宋体" w:eastAsia="宋体" w:cs="宋体"/>
          <w:sz w:val="24"/>
          <w:szCs w:val="24"/>
        </w:rPr>
      </w:pPr>
      <w:r>
        <w:rPr>
          <w:rFonts w:hint="eastAsia" w:ascii="宋体" w:hAnsi="宋体" w:eastAsia="宋体" w:cs="宋体"/>
          <w:sz w:val="24"/>
          <w:szCs w:val="24"/>
        </w:rPr>
        <w:t>7、最大可放置烧瓶容积（mL）：≥500；</w:t>
      </w:r>
    </w:p>
    <w:p w14:paraId="15F3B344">
      <w:pPr>
        <w:spacing w:line="400" w:lineRule="exact"/>
        <w:rPr>
          <w:rFonts w:hint="eastAsia" w:ascii="宋体" w:hAnsi="宋体" w:eastAsia="宋体" w:cs="宋体"/>
          <w:sz w:val="24"/>
          <w:szCs w:val="24"/>
        </w:rPr>
      </w:pPr>
      <w:r>
        <w:rPr>
          <w:rFonts w:hint="eastAsia" w:ascii="宋体" w:hAnsi="宋体" w:eastAsia="宋体" w:cs="宋体"/>
          <w:sz w:val="24"/>
          <w:szCs w:val="24"/>
        </w:rPr>
        <w:t>8、储液槽材质：304不锈钢。</w:t>
      </w:r>
    </w:p>
    <w:p w14:paraId="4130F72B">
      <w:pPr>
        <w:spacing w:line="400" w:lineRule="exact"/>
        <w:rPr>
          <w:rFonts w:hint="eastAsia" w:ascii="宋体" w:hAnsi="宋体" w:eastAsia="宋体" w:cs="宋体"/>
          <w:sz w:val="24"/>
          <w:szCs w:val="24"/>
        </w:rPr>
      </w:pPr>
      <w:r>
        <w:rPr>
          <w:rFonts w:hint="eastAsia" w:ascii="宋体" w:hAnsi="宋体" w:eastAsia="宋体" w:cs="宋体"/>
          <w:sz w:val="24"/>
          <w:szCs w:val="24"/>
        </w:rPr>
        <w:t>★（二）、配置清单</w:t>
      </w:r>
    </w:p>
    <w:p w14:paraId="0E8700B2">
      <w:pPr>
        <w:spacing w:line="400" w:lineRule="exact"/>
        <w:rPr>
          <w:rFonts w:hint="eastAsia" w:ascii="宋体" w:hAnsi="宋体" w:eastAsia="宋体" w:cs="宋体"/>
          <w:sz w:val="24"/>
          <w:szCs w:val="24"/>
        </w:rPr>
      </w:pPr>
      <w:r>
        <w:rPr>
          <w:rFonts w:hint="eastAsia" w:ascii="宋体" w:hAnsi="宋体" w:eastAsia="宋体" w:cs="宋体"/>
          <w:sz w:val="24"/>
          <w:szCs w:val="24"/>
        </w:rPr>
        <w:t>主体1台、压缩机1个。</w:t>
      </w:r>
    </w:p>
    <w:p w14:paraId="26F6538A">
      <w:pPr>
        <w:spacing w:line="400" w:lineRule="exact"/>
        <w:rPr>
          <w:rFonts w:hint="eastAsia" w:ascii="宋体" w:hAnsi="宋体" w:eastAsia="宋体" w:cs="宋体"/>
          <w:sz w:val="24"/>
          <w:szCs w:val="24"/>
        </w:rPr>
      </w:pPr>
      <w:r>
        <w:rPr>
          <w:rFonts w:ascii="宋体" w:hAnsi="宋体" w:eastAsia="宋体" w:cs="宋体"/>
          <w:sz w:val="24"/>
          <w:szCs w:val="24"/>
        </w:rPr>
        <w:t>质保</w:t>
      </w:r>
      <w:r>
        <w:rPr>
          <w:rFonts w:hint="eastAsia" w:ascii="宋体" w:hAnsi="宋体" w:eastAsia="宋体" w:cs="宋体"/>
          <w:sz w:val="24"/>
          <w:szCs w:val="24"/>
        </w:rPr>
        <w:t>1</w:t>
      </w:r>
      <w:r>
        <w:rPr>
          <w:rFonts w:ascii="宋体" w:hAnsi="宋体" w:eastAsia="宋体" w:cs="宋体"/>
          <w:sz w:val="24"/>
          <w:szCs w:val="24"/>
        </w:rPr>
        <w:t>年</w:t>
      </w:r>
      <w:r>
        <w:rPr>
          <w:rFonts w:hint="eastAsia" w:ascii="宋体" w:hAnsi="宋体" w:eastAsia="宋体" w:cs="宋体"/>
          <w:sz w:val="24"/>
          <w:szCs w:val="24"/>
        </w:rPr>
        <w:t>。</w:t>
      </w:r>
    </w:p>
    <w:p w14:paraId="77A8AD0D">
      <w:pPr>
        <w:spacing w:line="400" w:lineRule="exact"/>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C9EE1"/>
    <w:multiLevelType w:val="singleLevel"/>
    <w:tmpl w:val="87EC9EE1"/>
    <w:lvl w:ilvl="0" w:tentative="0">
      <w:start w:val="1"/>
      <w:numFmt w:val="decimal"/>
      <w:lvlText w:val="%1."/>
      <w:lvlJc w:val="left"/>
      <w:pPr>
        <w:ind w:left="425" w:hanging="425"/>
      </w:pPr>
      <w:rPr>
        <w:rFonts w:hint="default"/>
      </w:rPr>
    </w:lvl>
  </w:abstractNum>
  <w:abstractNum w:abstractNumId="1">
    <w:nsid w:val="9CA6B332"/>
    <w:multiLevelType w:val="singleLevel"/>
    <w:tmpl w:val="9CA6B332"/>
    <w:lvl w:ilvl="0" w:tentative="0">
      <w:start w:val="1"/>
      <w:numFmt w:val="chineseCounting"/>
      <w:suff w:val="nothing"/>
      <w:lvlText w:val="%1、"/>
      <w:lvlJc w:val="left"/>
      <w:pPr>
        <w:ind w:left="0" w:firstLine="420"/>
      </w:pPr>
      <w:rPr>
        <w:rFonts w:hint="eastAsia"/>
      </w:rPr>
    </w:lvl>
  </w:abstractNum>
  <w:abstractNum w:abstractNumId="2">
    <w:nsid w:val="A74F3103"/>
    <w:multiLevelType w:val="singleLevel"/>
    <w:tmpl w:val="A74F3103"/>
    <w:lvl w:ilvl="0" w:tentative="0">
      <w:start w:val="1"/>
      <w:numFmt w:val="decimal"/>
      <w:lvlText w:val="%1."/>
      <w:lvlJc w:val="left"/>
      <w:pPr>
        <w:ind w:left="425" w:hanging="425"/>
      </w:pPr>
      <w:rPr>
        <w:rFonts w:hint="default"/>
      </w:rPr>
    </w:lvl>
  </w:abstractNum>
  <w:abstractNum w:abstractNumId="3">
    <w:nsid w:val="ABBD6C04"/>
    <w:multiLevelType w:val="singleLevel"/>
    <w:tmpl w:val="ABBD6C04"/>
    <w:lvl w:ilvl="0" w:tentative="0">
      <w:start w:val="1"/>
      <w:numFmt w:val="decimal"/>
      <w:lvlText w:val="%1."/>
      <w:lvlJc w:val="left"/>
      <w:pPr>
        <w:ind w:left="425" w:hanging="425"/>
      </w:pPr>
      <w:rPr>
        <w:rFonts w:hint="default"/>
      </w:rPr>
    </w:lvl>
  </w:abstractNum>
  <w:abstractNum w:abstractNumId="4">
    <w:nsid w:val="BDFBAB53"/>
    <w:multiLevelType w:val="singleLevel"/>
    <w:tmpl w:val="BDFBAB53"/>
    <w:lvl w:ilvl="0" w:tentative="0">
      <w:start w:val="1"/>
      <w:numFmt w:val="decimal"/>
      <w:lvlText w:val="%1."/>
      <w:lvlJc w:val="left"/>
      <w:pPr>
        <w:ind w:left="425" w:hanging="425"/>
      </w:pPr>
      <w:rPr>
        <w:rFonts w:hint="default"/>
      </w:rPr>
    </w:lvl>
  </w:abstractNum>
  <w:abstractNum w:abstractNumId="5">
    <w:nsid w:val="BE931DB8"/>
    <w:multiLevelType w:val="singleLevel"/>
    <w:tmpl w:val="BE931DB8"/>
    <w:lvl w:ilvl="0" w:tentative="0">
      <w:start w:val="1"/>
      <w:numFmt w:val="decimal"/>
      <w:lvlText w:val="%1."/>
      <w:lvlJc w:val="left"/>
      <w:pPr>
        <w:ind w:left="425" w:hanging="425"/>
      </w:pPr>
      <w:rPr>
        <w:rFonts w:hint="default"/>
      </w:rPr>
    </w:lvl>
  </w:abstractNum>
  <w:abstractNum w:abstractNumId="6">
    <w:nsid w:val="BFDF1402"/>
    <w:multiLevelType w:val="singleLevel"/>
    <w:tmpl w:val="BFDF1402"/>
    <w:lvl w:ilvl="0" w:tentative="0">
      <w:start w:val="1"/>
      <w:numFmt w:val="decimal"/>
      <w:lvlText w:val="%1."/>
      <w:lvlJc w:val="left"/>
      <w:pPr>
        <w:ind w:left="425" w:hanging="425"/>
      </w:pPr>
      <w:rPr>
        <w:rFonts w:hint="default"/>
      </w:rPr>
    </w:lvl>
  </w:abstractNum>
  <w:abstractNum w:abstractNumId="7">
    <w:nsid w:val="BFFE31A1"/>
    <w:multiLevelType w:val="singleLevel"/>
    <w:tmpl w:val="BFFE31A1"/>
    <w:lvl w:ilvl="0" w:tentative="0">
      <w:start w:val="1"/>
      <w:numFmt w:val="decimal"/>
      <w:lvlText w:val="%1."/>
      <w:lvlJc w:val="left"/>
      <w:pPr>
        <w:ind w:left="425" w:hanging="425"/>
      </w:pPr>
      <w:rPr>
        <w:rFonts w:hint="default"/>
      </w:rPr>
    </w:lvl>
  </w:abstractNum>
  <w:abstractNum w:abstractNumId="8">
    <w:nsid w:val="C2EE69B2"/>
    <w:multiLevelType w:val="singleLevel"/>
    <w:tmpl w:val="C2EE69B2"/>
    <w:lvl w:ilvl="0" w:tentative="0">
      <w:start w:val="1"/>
      <w:numFmt w:val="decimal"/>
      <w:lvlText w:val="%1."/>
      <w:lvlJc w:val="left"/>
      <w:pPr>
        <w:ind w:left="425" w:hanging="425"/>
      </w:pPr>
      <w:rPr>
        <w:rFonts w:hint="default"/>
      </w:rPr>
    </w:lvl>
  </w:abstractNum>
  <w:abstractNum w:abstractNumId="9">
    <w:nsid w:val="E1BF41DA"/>
    <w:multiLevelType w:val="singleLevel"/>
    <w:tmpl w:val="E1BF41DA"/>
    <w:lvl w:ilvl="0" w:tentative="0">
      <w:start w:val="1"/>
      <w:numFmt w:val="decimal"/>
      <w:lvlText w:val="%1."/>
      <w:lvlJc w:val="left"/>
      <w:pPr>
        <w:tabs>
          <w:tab w:val="left" w:pos="0"/>
        </w:tabs>
        <w:ind w:left="425" w:hanging="425"/>
      </w:pPr>
      <w:rPr>
        <w:rFonts w:hint="default"/>
      </w:rPr>
    </w:lvl>
  </w:abstractNum>
  <w:abstractNum w:abstractNumId="10">
    <w:nsid w:val="F76DCCC3"/>
    <w:multiLevelType w:val="singleLevel"/>
    <w:tmpl w:val="F76DCCC3"/>
    <w:lvl w:ilvl="0" w:tentative="0">
      <w:start w:val="1"/>
      <w:numFmt w:val="decimal"/>
      <w:lvlText w:val="%1."/>
      <w:lvlJc w:val="left"/>
      <w:pPr>
        <w:tabs>
          <w:tab w:val="left" w:pos="0"/>
        </w:tabs>
        <w:ind w:left="425" w:hanging="425"/>
      </w:pPr>
      <w:rPr>
        <w:rFonts w:hint="default"/>
      </w:rPr>
    </w:lvl>
  </w:abstractNum>
  <w:abstractNum w:abstractNumId="11">
    <w:nsid w:val="FA7BF7D1"/>
    <w:multiLevelType w:val="singleLevel"/>
    <w:tmpl w:val="FA7BF7D1"/>
    <w:lvl w:ilvl="0" w:tentative="0">
      <w:start w:val="1"/>
      <w:numFmt w:val="decimal"/>
      <w:lvlText w:val="%1."/>
      <w:lvlJc w:val="left"/>
      <w:pPr>
        <w:tabs>
          <w:tab w:val="left" w:pos="0"/>
        </w:tabs>
        <w:ind w:left="425" w:hanging="425"/>
      </w:pPr>
      <w:rPr>
        <w:rFonts w:hint="default"/>
      </w:rPr>
    </w:lvl>
  </w:abstractNum>
  <w:abstractNum w:abstractNumId="12">
    <w:nsid w:val="0FDDB7B7"/>
    <w:multiLevelType w:val="singleLevel"/>
    <w:tmpl w:val="0FDDB7B7"/>
    <w:lvl w:ilvl="0" w:tentative="0">
      <w:start w:val="1"/>
      <w:numFmt w:val="decimal"/>
      <w:lvlText w:val="%1."/>
      <w:lvlJc w:val="left"/>
      <w:pPr>
        <w:tabs>
          <w:tab w:val="left" w:pos="0"/>
        </w:tabs>
        <w:ind w:left="425" w:hanging="425"/>
      </w:pPr>
      <w:rPr>
        <w:rFonts w:hint="default"/>
      </w:rPr>
    </w:lvl>
  </w:abstractNum>
  <w:abstractNum w:abstractNumId="13">
    <w:nsid w:val="33FF0660"/>
    <w:multiLevelType w:val="singleLevel"/>
    <w:tmpl w:val="33FF0660"/>
    <w:lvl w:ilvl="0" w:tentative="0">
      <w:start w:val="1"/>
      <w:numFmt w:val="decimal"/>
      <w:lvlText w:val="%1."/>
      <w:lvlJc w:val="left"/>
      <w:pPr>
        <w:ind w:left="425" w:hanging="425"/>
      </w:pPr>
      <w:rPr>
        <w:rFonts w:hint="default"/>
      </w:rPr>
    </w:lvl>
  </w:abstractNum>
  <w:abstractNum w:abstractNumId="14">
    <w:nsid w:val="5CEEA44D"/>
    <w:multiLevelType w:val="singleLevel"/>
    <w:tmpl w:val="5CEEA44D"/>
    <w:lvl w:ilvl="0" w:tentative="0">
      <w:start w:val="1"/>
      <w:numFmt w:val="chineseCounting"/>
      <w:suff w:val="nothing"/>
      <w:lvlText w:val="（%1）"/>
      <w:lvlJc w:val="left"/>
      <w:rPr>
        <w:rFonts w:hint="eastAsia"/>
      </w:rPr>
    </w:lvl>
  </w:abstractNum>
  <w:abstractNum w:abstractNumId="15">
    <w:nsid w:val="5F7FE265"/>
    <w:multiLevelType w:val="singleLevel"/>
    <w:tmpl w:val="5F7FE265"/>
    <w:lvl w:ilvl="0" w:tentative="0">
      <w:start w:val="1"/>
      <w:numFmt w:val="decimal"/>
      <w:lvlText w:val="%1."/>
      <w:lvlJc w:val="left"/>
      <w:pPr>
        <w:ind w:left="425" w:hanging="425"/>
      </w:pPr>
      <w:rPr>
        <w:rFonts w:hint="default"/>
      </w:rPr>
    </w:lvl>
  </w:abstractNum>
  <w:abstractNum w:abstractNumId="16">
    <w:nsid w:val="5FB8F39E"/>
    <w:multiLevelType w:val="singleLevel"/>
    <w:tmpl w:val="5FB8F39E"/>
    <w:lvl w:ilvl="0" w:tentative="0">
      <w:start w:val="1"/>
      <w:numFmt w:val="decimal"/>
      <w:lvlText w:val="%1."/>
      <w:lvlJc w:val="left"/>
      <w:pPr>
        <w:ind w:left="425" w:hanging="425"/>
      </w:pPr>
      <w:rPr>
        <w:rFonts w:hint="default"/>
      </w:rPr>
    </w:lvl>
  </w:abstractNum>
  <w:abstractNum w:abstractNumId="17">
    <w:nsid w:val="75FBBE16"/>
    <w:multiLevelType w:val="singleLevel"/>
    <w:tmpl w:val="75FBBE16"/>
    <w:lvl w:ilvl="0" w:tentative="0">
      <w:start w:val="1"/>
      <w:numFmt w:val="decimal"/>
      <w:lvlText w:val="%1."/>
      <w:lvlJc w:val="left"/>
      <w:pPr>
        <w:tabs>
          <w:tab w:val="left" w:pos="0"/>
        </w:tabs>
        <w:ind w:left="425" w:hanging="425"/>
      </w:pPr>
      <w:rPr>
        <w:rFonts w:hint="default"/>
      </w:rPr>
    </w:lvl>
  </w:abstractNum>
  <w:abstractNum w:abstractNumId="18">
    <w:nsid w:val="77BBEAFB"/>
    <w:multiLevelType w:val="singleLevel"/>
    <w:tmpl w:val="77BBEAFB"/>
    <w:lvl w:ilvl="0" w:tentative="0">
      <w:start w:val="1"/>
      <w:numFmt w:val="decimal"/>
      <w:lvlText w:val="%1."/>
      <w:lvlJc w:val="left"/>
      <w:pPr>
        <w:ind w:left="425" w:hanging="425"/>
      </w:pPr>
      <w:rPr>
        <w:rFonts w:hint="default"/>
      </w:rPr>
    </w:lvl>
  </w:abstractNum>
  <w:abstractNum w:abstractNumId="19">
    <w:nsid w:val="77FFC2C5"/>
    <w:multiLevelType w:val="singleLevel"/>
    <w:tmpl w:val="77FFC2C5"/>
    <w:lvl w:ilvl="0" w:tentative="0">
      <w:start w:val="1"/>
      <w:numFmt w:val="decimal"/>
      <w:lvlText w:val="%1."/>
      <w:lvlJc w:val="left"/>
      <w:pPr>
        <w:tabs>
          <w:tab w:val="left" w:pos="0"/>
        </w:tabs>
        <w:ind w:left="425" w:hanging="425"/>
      </w:pPr>
      <w:rPr>
        <w:rFonts w:hint="default"/>
      </w:rPr>
    </w:lvl>
  </w:abstractNum>
  <w:num w:numId="1">
    <w:abstractNumId w:val="1"/>
  </w:num>
  <w:num w:numId="2">
    <w:abstractNumId w:val="19"/>
  </w:num>
  <w:num w:numId="3">
    <w:abstractNumId w:val="11"/>
  </w:num>
  <w:num w:numId="4">
    <w:abstractNumId w:val="12"/>
  </w:num>
  <w:num w:numId="5">
    <w:abstractNumId w:val="9"/>
  </w:num>
  <w:num w:numId="6">
    <w:abstractNumId w:val="10"/>
  </w:num>
  <w:num w:numId="7">
    <w:abstractNumId w:val="17"/>
  </w:num>
  <w:num w:numId="8">
    <w:abstractNumId w:val="18"/>
  </w:num>
  <w:num w:numId="9">
    <w:abstractNumId w:val="4"/>
  </w:num>
  <w:num w:numId="10">
    <w:abstractNumId w:val="14"/>
  </w:num>
  <w:num w:numId="11">
    <w:abstractNumId w:val="3"/>
  </w:num>
  <w:num w:numId="12">
    <w:abstractNumId w:val="0"/>
  </w:num>
  <w:num w:numId="13">
    <w:abstractNumId w:val="15"/>
  </w:num>
  <w:num w:numId="14">
    <w:abstractNumId w:val="8"/>
  </w:num>
  <w:num w:numId="15">
    <w:abstractNumId w:val="13"/>
  </w:num>
  <w:num w:numId="16">
    <w:abstractNumId w:val="16"/>
  </w:num>
  <w:num w:numId="17">
    <w:abstractNumId w:val="7"/>
  </w:num>
  <w:num w:numId="18">
    <w:abstractNumId w:val="5"/>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91A"/>
    <w:rsid w:val="00014611"/>
    <w:rsid w:val="00026EFA"/>
    <w:rsid w:val="000301D7"/>
    <w:rsid w:val="00030FD1"/>
    <w:rsid w:val="00033D2C"/>
    <w:rsid w:val="000444D0"/>
    <w:rsid w:val="000459EB"/>
    <w:rsid w:val="000475EC"/>
    <w:rsid w:val="000530E8"/>
    <w:rsid w:val="00055E01"/>
    <w:rsid w:val="00056907"/>
    <w:rsid w:val="000645ED"/>
    <w:rsid w:val="00064F68"/>
    <w:rsid w:val="000678E8"/>
    <w:rsid w:val="00080A4E"/>
    <w:rsid w:val="000845BE"/>
    <w:rsid w:val="00086D11"/>
    <w:rsid w:val="000962BB"/>
    <w:rsid w:val="000A6749"/>
    <w:rsid w:val="000B01C4"/>
    <w:rsid w:val="000B6192"/>
    <w:rsid w:val="000B6B15"/>
    <w:rsid w:val="000C7615"/>
    <w:rsid w:val="000D3803"/>
    <w:rsid w:val="000E0445"/>
    <w:rsid w:val="000E37C0"/>
    <w:rsid w:val="000E7852"/>
    <w:rsid w:val="000E7E6C"/>
    <w:rsid w:val="000F1ACF"/>
    <w:rsid w:val="000F5EED"/>
    <w:rsid w:val="000F633E"/>
    <w:rsid w:val="00105BB0"/>
    <w:rsid w:val="00115919"/>
    <w:rsid w:val="00117395"/>
    <w:rsid w:val="001200EC"/>
    <w:rsid w:val="00122CB7"/>
    <w:rsid w:val="0012619B"/>
    <w:rsid w:val="00132FBF"/>
    <w:rsid w:val="00133AD1"/>
    <w:rsid w:val="001413D1"/>
    <w:rsid w:val="00142658"/>
    <w:rsid w:val="001443E2"/>
    <w:rsid w:val="001458A3"/>
    <w:rsid w:val="001459B9"/>
    <w:rsid w:val="00147D1A"/>
    <w:rsid w:val="001539F0"/>
    <w:rsid w:val="00154498"/>
    <w:rsid w:val="001615FF"/>
    <w:rsid w:val="00161643"/>
    <w:rsid w:val="001747BE"/>
    <w:rsid w:val="00175CF3"/>
    <w:rsid w:val="0018159D"/>
    <w:rsid w:val="001860B8"/>
    <w:rsid w:val="00186B27"/>
    <w:rsid w:val="00194220"/>
    <w:rsid w:val="00197E28"/>
    <w:rsid w:val="001A14A6"/>
    <w:rsid w:val="001A372C"/>
    <w:rsid w:val="001B3E38"/>
    <w:rsid w:val="001C273A"/>
    <w:rsid w:val="001C334E"/>
    <w:rsid w:val="001C47FE"/>
    <w:rsid w:val="001D03C2"/>
    <w:rsid w:val="001D124B"/>
    <w:rsid w:val="001D53AF"/>
    <w:rsid w:val="001D7F41"/>
    <w:rsid w:val="001F1EBD"/>
    <w:rsid w:val="001F4D13"/>
    <w:rsid w:val="002021E5"/>
    <w:rsid w:val="002048BD"/>
    <w:rsid w:val="00204B97"/>
    <w:rsid w:val="00205182"/>
    <w:rsid w:val="002343C2"/>
    <w:rsid w:val="002411D5"/>
    <w:rsid w:val="00243A1C"/>
    <w:rsid w:val="002479D8"/>
    <w:rsid w:val="00253455"/>
    <w:rsid w:val="00254377"/>
    <w:rsid w:val="00255C99"/>
    <w:rsid w:val="0025791B"/>
    <w:rsid w:val="002606DE"/>
    <w:rsid w:val="00261864"/>
    <w:rsid w:val="0026233E"/>
    <w:rsid w:val="00263671"/>
    <w:rsid w:val="00271590"/>
    <w:rsid w:val="00282BB6"/>
    <w:rsid w:val="00283A0E"/>
    <w:rsid w:val="00287A63"/>
    <w:rsid w:val="0029515A"/>
    <w:rsid w:val="002B342D"/>
    <w:rsid w:val="002C0AC1"/>
    <w:rsid w:val="002C5055"/>
    <w:rsid w:val="002C5576"/>
    <w:rsid w:val="002D1843"/>
    <w:rsid w:val="002D4C52"/>
    <w:rsid w:val="002E003D"/>
    <w:rsid w:val="002E1548"/>
    <w:rsid w:val="002E6D5F"/>
    <w:rsid w:val="002F39E6"/>
    <w:rsid w:val="0030688C"/>
    <w:rsid w:val="003267E7"/>
    <w:rsid w:val="00330D1B"/>
    <w:rsid w:val="0033799E"/>
    <w:rsid w:val="00342353"/>
    <w:rsid w:val="00344155"/>
    <w:rsid w:val="00346B44"/>
    <w:rsid w:val="003471A4"/>
    <w:rsid w:val="00351835"/>
    <w:rsid w:val="00357A67"/>
    <w:rsid w:val="0036350F"/>
    <w:rsid w:val="0037471D"/>
    <w:rsid w:val="00377EFD"/>
    <w:rsid w:val="0038226D"/>
    <w:rsid w:val="003823C8"/>
    <w:rsid w:val="003A4D38"/>
    <w:rsid w:val="003A595A"/>
    <w:rsid w:val="003B1C6C"/>
    <w:rsid w:val="003B1DC3"/>
    <w:rsid w:val="003B2A40"/>
    <w:rsid w:val="003B5741"/>
    <w:rsid w:val="003B6E27"/>
    <w:rsid w:val="003C6FF0"/>
    <w:rsid w:val="003D13F5"/>
    <w:rsid w:val="003D29A2"/>
    <w:rsid w:val="003D29F9"/>
    <w:rsid w:val="003D4BF9"/>
    <w:rsid w:val="003D4EC2"/>
    <w:rsid w:val="003E2BAD"/>
    <w:rsid w:val="003E63C3"/>
    <w:rsid w:val="003E7416"/>
    <w:rsid w:val="003F5FAA"/>
    <w:rsid w:val="003F6240"/>
    <w:rsid w:val="00401010"/>
    <w:rsid w:val="00403FA8"/>
    <w:rsid w:val="00410C40"/>
    <w:rsid w:val="00422314"/>
    <w:rsid w:val="0042254B"/>
    <w:rsid w:val="00425975"/>
    <w:rsid w:val="00430113"/>
    <w:rsid w:val="00436E92"/>
    <w:rsid w:val="00437019"/>
    <w:rsid w:val="00445A2F"/>
    <w:rsid w:val="00452C01"/>
    <w:rsid w:val="00452CA1"/>
    <w:rsid w:val="00466E2D"/>
    <w:rsid w:val="00467F85"/>
    <w:rsid w:val="00473882"/>
    <w:rsid w:val="00482B34"/>
    <w:rsid w:val="00484B67"/>
    <w:rsid w:val="00484FF5"/>
    <w:rsid w:val="00485316"/>
    <w:rsid w:val="0048633C"/>
    <w:rsid w:val="00491394"/>
    <w:rsid w:val="004A2E63"/>
    <w:rsid w:val="004B0BB5"/>
    <w:rsid w:val="004B2622"/>
    <w:rsid w:val="004B43ED"/>
    <w:rsid w:val="004B60E1"/>
    <w:rsid w:val="004C4323"/>
    <w:rsid w:val="004C5DCB"/>
    <w:rsid w:val="004D5DFF"/>
    <w:rsid w:val="004E2522"/>
    <w:rsid w:val="004E75E4"/>
    <w:rsid w:val="005020C0"/>
    <w:rsid w:val="00517785"/>
    <w:rsid w:val="00522643"/>
    <w:rsid w:val="0052568F"/>
    <w:rsid w:val="005302FC"/>
    <w:rsid w:val="005309AE"/>
    <w:rsid w:val="0053194A"/>
    <w:rsid w:val="005322DA"/>
    <w:rsid w:val="00534E4E"/>
    <w:rsid w:val="00560C6A"/>
    <w:rsid w:val="005634A3"/>
    <w:rsid w:val="005767AB"/>
    <w:rsid w:val="005873D6"/>
    <w:rsid w:val="005878A9"/>
    <w:rsid w:val="0059670B"/>
    <w:rsid w:val="00597884"/>
    <w:rsid w:val="005B3656"/>
    <w:rsid w:val="005B5A22"/>
    <w:rsid w:val="005D317A"/>
    <w:rsid w:val="005D3E1B"/>
    <w:rsid w:val="005D5F05"/>
    <w:rsid w:val="005E1B63"/>
    <w:rsid w:val="005E4271"/>
    <w:rsid w:val="005E5664"/>
    <w:rsid w:val="005F2823"/>
    <w:rsid w:val="005F4127"/>
    <w:rsid w:val="005F4247"/>
    <w:rsid w:val="005F60C8"/>
    <w:rsid w:val="006048F5"/>
    <w:rsid w:val="006105AB"/>
    <w:rsid w:val="0061543F"/>
    <w:rsid w:val="00616EF2"/>
    <w:rsid w:val="0062473C"/>
    <w:rsid w:val="00630FA8"/>
    <w:rsid w:val="006340BA"/>
    <w:rsid w:val="00634E63"/>
    <w:rsid w:val="00635177"/>
    <w:rsid w:val="00641190"/>
    <w:rsid w:val="006522D3"/>
    <w:rsid w:val="00654FFE"/>
    <w:rsid w:val="00656262"/>
    <w:rsid w:val="0065760D"/>
    <w:rsid w:val="00660B50"/>
    <w:rsid w:val="00660DA3"/>
    <w:rsid w:val="00660FA7"/>
    <w:rsid w:val="00682DC1"/>
    <w:rsid w:val="006857BC"/>
    <w:rsid w:val="00686056"/>
    <w:rsid w:val="00686760"/>
    <w:rsid w:val="00687BA0"/>
    <w:rsid w:val="00693C22"/>
    <w:rsid w:val="00697D41"/>
    <w:rsid w:val="006B3AF6"/>
    <w:rsid w:val="006B549C"/>
    <w:rsid w:val="006C03FF"/>
    <w:rsid w:val="006C1D2A"/>
    <w:rsid w:val="006D006D"/>
    <w:rsid w:val="006D3920"/>
    <w:rsid w:val="006D6B21"/>
    <w:rsid w:val="006D7646"/>
    <w:rsid w:val="006E0BAE"/>
    <w:rsid w:val="006E376E"/>
    <w:rsid w:val="006F20A2"/>
    <w:rsid w:val="006F7A8B"/>
    <w:rsid w:val="00741C33"/>
    <w:rsid w:val="00754655"/>
    <w:rsid w:val="00754F23"/>
    <w:rsid w:val="0076380E"/>
    <w:rsid w:val="00767FE3"/>
    <w:rsid w:val="00770E59"/>
    <w:rsid w:val="0077228A"/>
    <w:rsid w:val="007771A1"/>
    <w:rsid w:val="007836B4"/>
    <w:rsid w:val="00786055"/>
    <w:rsid w:val="00792014"/>
    <w:rsid w:val="00792112"/>
    <w:rsid w:val="00795DF5"/>
    <w:rsid w:val="00795EC6"/>
    <w:rsid w:val="007A0532"/>
    <w:rsid w:val="007A31D8"/>
    <w:rsid w:val="007B4968"/>
    <w:rsid w:val="007D64B9"/>
    <w:rsid w:val="007E0104"/>
    <w:rsid w:val="007E52CC"/>
    <w:rsid w:val="007E7527"/>
    <w:rsid w:val="007F05E2"/>
    <w:rsid w:val="007F0F46"/>
    <w:rsid w:val="007F5F51"/>
    <w:rsid w:val="007F6102"/>
    <w:rsid w:val="00805A40"/>
    <w:rsid w:val="00805E5C"/>
    <w:rsid w:val="00814483"/>
    <w:rsid w:val="0081715B"/>
    <w:rsid w:val="0082202C"/>
    <w:rsid w:val="00822ECA"/>
    <w:rsid w:val="00826E22"/>
    <w:rsid w:val="00845823"/>
    <w:rsid w:val="00851207"/>
    <w:rsid w:val="00851CEA"/>
    <w:rsid w:val="00853859"/>
    <w:rsid w:val="00855F99"/>
    <w:rsid w:val="00870080"/>
    <w:rsid w:val="00876EC0"/>
    <w:rsid w:val="00876ED9"/>
    <w:rsid w:val="0089247A"/>
    <w:rsid w:val="008935DF"/>
    <w:rsid w:val="0089403C"/>
    <w:rsid w:val="008960AF"/>
    <w:rsid w:val="008A6749"/>
    <w:rsid w:val="008B5C26"/>
    <w:rsid w:val="008B6E66"/>
    <w:rsid w:val="008C6838"/>
    <w:rsid w:val="008F0D28"/>
    <w:rsid w:val="008F3523"/>
    <w:rsid w:val="008F5081"/>
    <w:rsid w:val="00900C21"/>
    <w:rsid w:val="009036CE"/>
    <w:rsid w:val="00903C8B"/>
    <w:rsid w:val="00904705"/>
    <w:rsid w:val="00907F70"/>
    <w:rsid w:val="00924C52"/>
    <w:rsid w:val="0092716C"/>
    <w:rsid w:val="00944E7D"/>
    <w:rsid w:val="00945175"/>
    <w:rsid w:val="00945FF9"/>
    <w:rsid w:val="00947024"/>
    <w:rsid w:val="00950820"/>
    <w:rsid w:val="00951CD4"/>
    <w:rsid w:val="0095304D"/>
    <w:rsid w:val="0095431B"/>
    <w:rsid w:val="009644A3"/>
    <w:rsid w:val="00967EBC"/>
    <w:rsid w:val="00970E67"/>
    <w:rsid w:val="009746AB"/>
    <w:rsid w:val="009751D1"/>
    <w:rsid w:val="00981840"/>
    <w:rsid w:val="009A1497"/>
    <w:rsid w:val="009B2DCF"/>
    <w:rsid w:val="009B3A6B"/>
    <w:rsid w:val="009C41BA"/>
    <w:rsid w:val="009C488F"/>
    <w:rsid w:val="009C56FA"/>
    <w:rsid w:val="009D1691"/>
    <w:rsid w:val="009E02E8"/>
    <w:rsid w:val="009E095D"/>
    <w:rsid w:val="009E1282"/>
    <w:rsid w:val="009E5A6B"/>
    <w:rsid w:val="009F297E"/>
    <w:rsid w:val="009F33E3"/>
    <w:rsid w:val="009F7DD6"/>
    <w:rsid w:val="00A0650B"/>
    <w:rsid w:val="00A143B8"/>
    <w:rsid w:val="00A15AC9"/>
    <w:rsid w:val="00A17A79"/>
    <w:rsid w:val="00A2723E"/>
    <w:rsid w:val="00A31D89"/>
    <w:rsid w:val="00A326E8"/>
    <w:rsid w:val="00A340C1"/>
    <w:rsid w:val="00A43FE3"/>
    <w:rsid w:val="00A453C7"/>
    <w:rsid w:val="00A572BE"/>
    <w:rsid w:val="00A659C3"/>
    <w:rsid w:val="00A65A81"/>
    <w:rsid w:val="00A85668"/>
    <w:rsid w:val="00A902C6"/>
    <w:rsid w:val="00A93265"/>
    <w:rsid w:val="00AA0411"/>
    <w:rsid w:val="00AA23DF"/>
    <w:rsid w:val="00AB7864"/>
    <w:rsid w:val="00AC0313"/>
    <w:rsid w:val="00AC3D48"/>
    <w:rsid w:val="00AD1638"/>
    <w:rsid w:val="00AE278E"/>
    <w:rsid w:val="00AE27FC"/>
    <w:rsid w:val="00AE530A"/>
    <w:rsid w:val="00AE63C9"/>
    <w:rsid w:val="00AF0A96"/>
    <w:rsid w:val="00AF3CE6"/>
    <w:rsid w:val="00AF61DA"/>
    <w:rsid w:val="00B06231"/>
    <w:rsid w:val="00B075BF"/>
    <w:rsid w:val="00B134B0"/>
    <w:rsid w:val="00B14BD2"/>
    <w:rsid w:val="00B1798E"/>
    <w:rsid w:val="00B25503"/>
    <w:rsid w:val="00B338D9"/>
    <w:rsid w:val="00B44549"/>
    <w:rsid w:val="00B44F14"/>
    <w:rsid w:val="00B47546"/>
    <w:rsid w:val="00B477A1"/>
    <w:rsid w:val="00B629B9"/>
    <w:rsid w:val="00B65F70"/>
    <w:rsid w:val="00B70E93"/>
    <w:rsid w:val="00B71CA9"/>
    <w:rsid w:val="00B73F9F"/>
    <w:rsid w:val="00B77D2B"/>
    <w:rsid w:val="00B83CC0"/>
    <w:rsid w:val="00B9768B"/>
    <w:rsid w:val="00BA6414"/>
    <w:rsid w:val="00BB0C0A"/>
    <w:rsid w:val="00BB0CE5"/>
    <w:rsid w:val="00BB16D1"/>
    <w:rsid w:val="00BB51CB"/>
    <w:rsid w:val="00BB7C59"/>
    <w:rsid w:val="00BC0FD8"/>
    <w:rsid w:val="00BC10F7"/>
    <w:rsid w:val="00BC2703"/>
    <w:rsid w:val="00BC2F64"/>
    <w:rsid w:val="00BD3730"/>
    <w:rsid w:val="00BE37A0"/>
    <w:rsid w:val="00BE5299"/>
    <w:rsid w:val="00BF3131"/>
    <w:rsid w:val="00C01346"/>
    <w:rsid w:val="00C02DD1"/>
    <w:rsid w:val="00C036E5"/>
    <w:rsid w:val="00C103BD"/>
    <w:rsid w:val="00C1794D"/>
    <w:rsid w:val="00C17D0E"/>
    <w:rsid w:val="00C20C6D"/>
    <w:rsid w:val="00C2230B"/>
    <w:rsid w:val="00C2480A"/>
    <w:rsid w:val="00C25064"/>
    <w:rsid w:val="00C346EC"/>
    <w:rsid w:val="00C3591E"/>
    <w:rsid w:val="00C4290A"/>
    <w:rsid w:val="00C4301B"/>
    <w:rsid w:val="00C436E1"/>
    <w:rsid w:val="00C4421D"/>
    <w:rsid w:val="00C64FB6"/>
    <w:rsid w:val="00C80F51"/>
    <w:rsid w:val="00C849A2"/>
    <w:rsid w:val="00C87409"/>
    <w:rsid w:val="00C879CB"/>
    <w:rsid w:val="00CA57E8"/>
    <w:rsid w:val="00CB0B76"/>
    <w:rsid w:val="00CB5492"/>
    <w:rsid w:val="00CB6B40"/>
    <w:rsid w:val="00CC0443"/>
    <w:rsid w:val="00CC4FC9"/>
    <w:rsid w:val="00CC6734"/>
    <w:rsid w:val="00CC6B71"/>
    <w:rsid w:val="00CC7C6B"/>
    <w:rsid w:val="00CD10F4"/>
    <w:rsid w:val="00CD6493"/>
    <w:rsid w:val="00CD6645"/>
    <w:rsid w:val="00CF6632"/>
    <w:rsid w:val="00D013FA"/>
    <w:rsid w:val="00D01935"/>
    <w:rsid w:val="00D0612C"/>
    <w:rsid w:val="00D13049"/>
    <w:rsid w:val="00D263EB"/>
    <w:rsid w:val="00D27964"/>
    <w:rsid w:val="00D3161B"/>
    <w:rsid w:val="00D33EAB"/>
    <w:rsid w:val="00D35147"/>
    <w:rsid w:val="00D4477C"/>
    <w:rsid w:val="00D536D4"/>
    <w:rsid w:val="00D550CF"/>
    <w:rsid w:val="00D55283"/>
    <w:rsid w:val="00D62F85"/>
    <w:rsid w:val="00D70F93"/>
    <w:rsid w:val="00D74022"/>
    <w:rsid w:val="00D76A16"/>
    <w:rsid w:val="00D8100A"/>
    <w:rsid w:val="00D84184"/>
    <w:rsid w:val="00D85038"/>
    <w:rsid w:val="00D87BB6"/>
    <w:rsid w:val="00D95C97"/>
    <w:rsid w:val="00D97E6B"/>
    <w:rsid w:val="00DA06C7"/>
    <w:rsid w:val="00DA69DC"/>
    <w:rsid w:val="00DC09B8"/>
    <w:rsid w:val="00DC0FA7"/>
    <w:rsid w:val="00DC3AAB"/>
    <w:rsid w:val="00DD7B53"/>
    <w:rsid w:val="00DE5CEC"/>
    <w:rsid w:val="00DE5E30"/>
    <w:rsid w:val="00DF35A3"/>
    <w:rsid w:val="00DF5C88"/>
    <w:rsid w:val="00DF7A84"/>
    <w:rsid w:val="00E01155"/>
    <w:rsid w:val="00E03F95"/>
    <w:rsid w:val="00E04537"/>
    <w:rsid w:val="00E07DBE"/>
    <w:rsid w:val="00E17206"/>
    <w:rsid w:val="00E17F7E"/>
    <w:rsid w:val="00E269DC"/>
    <w:rsid w:val="00E30D6A"/>
    <w:rsid w:val="00E35FC2"/>
    <w:rsid w:val="00E41951"/>
    <w:rsid w:val="00E5081C"/>
    <w:rsid w:val="00E5750C"/>
    <w:rsid w:val="00E6271F"/>
    <w:rsid w:val="00E62DDD"/>
    <w:rsid w:val="00E64959"/>
    <w:rsid w:val="00E65231"/>
    <w:rsid w:val="00E7027B"/>
    <w:rsid w:val="00E72FA3"/>
    <w:rsid w:val="00E73FA9"/>
    <w:rsid w:val="00E854C9"/>
    <w:rsid w:val="00E87A45"/>
    <w:rsid w:val="00E979FD"/>
    <w:rsid w:val="00EA363F"/>
    <w:rsid w:val="00EA6E06"/>
    <w:rsid w:val="00EB2702"/>
    <w:rsid w:val="00EB3849"/>
    <w:rsid w:val="00EB395B"/>
    <w:rsid w:val="00EB6E27"/>
    <w:rsid w:val="00EC3F05"/>
    <w:rsid w:val="00ED220D"/>
    <w:rsid w:val="00ED4620"/>
    <w:rsid w:val="00ED5BCF"/>
    <w:rsid w:val="00EE450D"/>
    <w:rsid w:val="00EE5EED"/>
    <w:rsid w:val="00EF0104"/>
    <w:rsid w:val="00F03446"/>
    <w:rsid w:val="00F035FF"/>
    <w:rsid w:val="00F0509E"/>
    <w:rsid w:val="00F1331B"/>
    <w:rsid w:val="00F1791A"/>
    <w:rsid w:val="00F2602E"/>
    <w:rsid w:val="00F26E73"/>
    <w:rsid w:val="00F46AEC"/>
    <w:rsid w:val="00F51D0E"/>
    <w:rsid w:val="00F60944"/>
    <w:rsid w:val="00F72093"/>
    <w:rsid w:val="00F80BD4"/>
    <w:rsid w:val="00F8284A"/>
    <w:rsid w:val="00F905A6"/>
    <w:rsid w:val="00F94FB9"/>
    <w:rsid w:val="00F9666C"/>
    <w:rsid w:val="00F979F7"/>
    <w:rsid w:val="00FA3E9D"/>
    <w:rsid w:val="00FB3B3D"/>
    <w:rsid w:val="00FC7881"/>
    <w:rsid w:val="00FD4C2E"/>
    <w:rsid w:val="00FD5D80"/>
    <w:rsid w:val="00FE19C2"/>
    <w:rsid w:val="00FF343D"/>
    <w:rsid w:val="00FF42F8"/>
    <w:rsid w:val="1A672DEF"/>
    <w:rsid w:val="1D76952A"/>
    <w:rsid w:val="1E3F525C"/>
    <w:rsid w:val="1FADF262"/>
    <w:rsid w:val="1FFFD030"/>
    <w:rsid w:val="2B9B1D4B"/>
    <w:rsid w:val="2EF1C31B"/>
    <w:rsid w:val="34FB147D"/>
    <w:rsid w:val="36EF00D3"/>
    <w:rsid w:val="36FD1A56"/>
    <w:rsid w:val="37BFA718"/>
    <w:rsid w:val="37FFF302"/>
    <w:rsid w:val="39D841E1"/>
    <w:rsid w:val="3BCF1840"/>
    <w:rsid w:val="3BEBB139"/>
    <w:rsid w:val="3BFBB88C"/>
    <w:rsid w:val="3CFF921B"/>
    <w:rsid w:val="3F3BD4AF"/>
    <w:rsid w:val="3F7D375A"/>
    <w:rsid w:val="3FCBCAAD"/>
    <w:rsid w:val="3FDF8064"/>
    <w:rsid w:val="3FFDFA5A"/>
    <w:rsid w:val="41EFF8F7"/>
    <w:rsid w:val="49352AAB"/>
    <w:rsid w:val="4AAF3EDC"/>
    <w:rsid w:val="4ABA37C4"/>
    <w:rsid w:val="4BB72575"/>
    <w:rsid w:val="4BED53FE"/>
    <w:rsid w:val="4D6F6576"/>
    <w:rsid w:val="4FCFFC9E"/>
    <w:rsid w:val="4FFF57A2"/>
    <w:rsid w:val="535E2E90"/>
    <w:rsid w:val="5777C62E"/>
    <w:rsid w:val="577B14D3"/>
    <w:rsid w:val="578F1B83"/>
    <w:rsid w:val="57F9141C"/>
    <w:rsid w:val="57FBB964"/>
    <w:rsid w:val="5AF7E81B"/>
    <w:rsid w:val="5B364383"/>
    <w:rsid w:val="5BBCC8CA"/>
    <w:rsid w:val="5DFE25BA"/>
    <w:rsid w:val="5E6F2B28"/>
    <w:rsid w:val="5E9FF4E6"/>
    <w:rsid w:val="5EFE69ED"/>
    <w:rsid w:val="5FB2DD37"/>
    <w:rsid w:val="5FB9630E"/>
    <w:rsid w:val="5FDF75F8"/>
    <w:rsid w:val="5FF6F108"/>
    <w:rsid w:val="5FFC1B6C"/>
    <w:rsid w:val="611373C3"/>
    <w:rsid w:val="617B0ECA"/>
    <w:rsid w:val="627A37CB"/>
    <w:rsid w:val="657B56EB"/>
    <w:rsid w:val="65B792CE"/>
    <w:rsid w:val="69DCC67D"/>
    <w:rsid w:val="6B3E5700"/>
    <w:rsid w:val="6BCE1B49"/>
    <w:rsid w:val="6E9F81DD"/>
    <w:rsid w:val="6F7FB949"/>
    <w:rsid w:val="6F8B5F84"/>
    <w:rsid w:val="6FCC6A14"/>
    <w:rsid w:val="6FEF74EF"/>
    <w:rsid w:val="6FFFB2B6"/>
    <w:rsid w:val="7149443F"/>
    <w:rsid w:val="71DF4508"/>
    <w:rsid w:val="72FBC361"/>
    <w:rsid w:val="73BB7E04"/>
    <w:rsid w:val="73D55918"/>
    <w:rsid w:val="752D49B5"/>
    <w:rsid w:val="75E8D456"/>
    <w:rsid w:val="77DB3CBC"/>
    <w:rsid w:val="77FF9CA5"/>
    <w:rsid w:val="78B331C4"/>
    <w:rsid w:val="79EB20D7"/>
    <w:rsid w:val="7BFC53E3"/>
    <w:rsid w:val="7BFF4881"/>
    <w:rsid w:val="7DDD3216"/>
    <w:rsid w:val="7DF589C2"/>
    <w:rsid w:val="7E177CC8"/>
    <w:rsid w:val="7E2302F6"/>
    <w:rsid w:val="7E7665C9"/>
    <w:rsid w:val="7E7FA636"/>
    <w:rsid w:val="7EFF8191"/>
    <w:rsid w:val="7F57657A"/>
    <w:rsid w:val="7F6F59BF"/>
    <w:rsid w:val="7F7F8CA7"/>
    <w:rsid w:val="7FEC3F43"/>
    <w:rsid w:val="7FEF1F90"/>
    <w:rsid w:val="7FFEDC02"/>
    <w:rsid w:val="7FFFEE79"/>
    <w:rsid w:val="9E7F6065"/>
    <w:rsid w:val="9F7750B1"/>
    <w:rsid w:val="AA7D7D3A"/>
    <w:rsid w:val="AB57070F"/>
    <w:rsid w:val="AC1FA879"/>
    <w:rsid w:val="ACFB3F9A"/>
    <w:rsid w:val="AE1B60AB"/>
    <w:rsid w:val="AFD78AF8"/>
    <w:rsid w:val="AFEFD61F"/>
    <w:rsid w:val="AFFE23F1"/>
    <w:rsid w:val="AFFF34D5"/>
    <w:rsid w:val="B1E2A56D"/>
    <w:rsid w:val="B6569F98"/>
    <w:rsid w:val="B65BC31D"/>
    <w:rsid w:val="B93691A3"/>
    <w:rsid w:val="BB7D5392"/>
    <w:rsid w:val="BCBFD72C"/>
    <w:rsid w:val="BD6F2E31"/>
    <w:rsid w:val="BEED4C04"/>
    <w:rsid w:val="BFBF0142"/>
    <w:rsid w:val="CBE76EEE"/>
    <w:rsid w:val="CFE438C4"/>
    <w:rsid w:val="D199592C"/>
    <w:rsid w:val="D376C81C"/>
    <w:rsid w:val="D73B4EBA"/>
    <w:rsid w:val="D74E785A"/>
    <w:rsid w:val="D9F30AA1"/>
    <w:rsid w:val="DBB965E5"/>
    <w:rsid w:val="DD6DEF46"/>
    <w:rsid w:val="DD7A9317"/>
    <w:rsid w:val="DE43F95F"/>
    <w:rsid w:val="DFDB980A"/>
    <w:rsid w:val="DFF9010C"/>
    <w:rsid w:val="DFFF8897"/>
    <w:rsid w:val="DFFF8A1E"/>
    <w:rsid w:val="E3591428"/>
    <w:rsid w:val="E3FF929D"/>
    <w:rsid w:val="E5F57B96"/>
    <w:rsid w:val="E77F48A7"/>
    <w:rsid w:val="E96FB551"/>
    <w:rsid w:val="E9FEE52C"/>
    <w:rsid w:val="ECEF5F7E"/>
    <w:rsid w:val="EE7AB762"/>
    <w:rsid w:val="EE9EF60C"/>
    <w:rsid w:val="EF7F1F01"/>
    <w:rsid w:val="EFBC1754"/>
    <w:rsid w:val="EFDB4942"/>
    <w:rsid w:val="F4FE4F13"/>
    <w:rsid w:val="F5D7E52D"/>
    <w:rsid w:val="F6EF3407"/>
    <w:rsid w:val="F799E9D8"/>
    <w:rsid w:val="F9DDA5B6"/>
    <w:rsid w:val="F9F69D30"/>
    <w:rsid w:val="FB6BDBD6"/>
    <w:rsid w:val="FB7FAF11"/>
    <w:rsid w:val="FBE12BD6"/>
    <w:rsid w:val="FBE372BB"/>
    <w:rsid w:val="FCC4C0FF"/>
    <w:rsid w:val="FD353650"/>
    <w:rsid w:val="FDBFFAC0"/>
    <w:rsid w:val="FDF7EA51"/>
    <w:rsid w:val="FF12869A"/>
    <w:rsid w:val="FF2A69B3"/>
    <w:rsid w:val="FF5E9B9F"/>
    <w:rsid w:val="FF662289"/>
    <w:rsid w:val="FF6F1C28"/>
    <w:rsid w:val="FF773798"/>
    <w:rsid w:val="FF7FDA63"/>
    <w:rsid w:val="FF9DF292"/>
    <w:rsid w:val="FF9F32CA"/>
    <w:rsid w:val="FF9F388E"/>
    <w:rsid w:val="FFB70C90"/>
    <w:rsid w:val="FFFF9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8715</Words>
  <Characters>10323</Characters>
  <Lines>77</Lines>
  <Paragraphs>21</Paragraphs>
  <TotalTime>105</TotalTime>
  <ScaleCrop>false</ScaleCrop>
  <LinksUpToDate>false</LinksUpToDate>
  <CharactersWithSpaces>10521</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2026-08-01T02:24:00Z</dcterms:created>
  <dc:creator>ASUS</dc:creator>
  <cp:lastModifiedBy>陈家琦</cp:lastModifiedBy>
  <cp:lastPrinted>2026-05-13T01:56:00Z</cp:lastPrinted>
  <dcterms:modified xsi:type="dcterms:W3CDTF">2026-08-03T01:19:20Z</dcterms:modified>
  <cp:revision>310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eyJoZGlkIjoiZGYzZGI0Y2I1ZmZiYWIxODQ3NzNkMTQ4ODI0ZjM4MGYiLCJ1c2VySWQiOiIyNzcwMjM0NjIifQ==</vt:lpwstr>
  </property>
  <property fmtid="{D5CDD505-2E9C-101B-9397-08002B2CF9AE}" pid="3" name="KSOProductBuildVer">
    <vt:lpwstr>2052-12.1.0.22175</vt:lpwstr>
  </property>
  <property fmtid="{D5CDD505-2E9C-101B-9397-08002B2CF9AE}" pid="4" name="ICV">
    <vt:lpwstr>8A704E9505EF4494B81812F52FF88492_13</vt:lpwstr>
  </property>
</Properties>
</file>